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65"/>
        <w:gridCol w:w="10783"/>
      </w:tblGrid>
      <w:tr w:rsidR="001D0CC9" w:rsidRPr="001D0CC9" w14:paraId="71B10614" w14:textId="77777777" w:rsidTr="00771A88">
        <w:trPr>
          <w:trHeight w:val="485"/>
          <w:tblHeader/>
        </w:trPr>
        <w:tc>
          <w:tcPr>
            <w:tcW w:w="4165" w:type="dxa"/>
            <w:tcBorders>
              <w:bottom w:val="single" w:sz="4" w:space="0" w:color="auto"/>
            </w:tcBorders>
            <w:shd w:val="clear" w:color="auto" w:fill="A6A6A6"/>
            <w:vAlign w:val="center"/>
          </w:tcPr>
          <w:p w14:paraId="71B10612" w14:textId="77777777" w:rsidR="00EB5D0B" w:rsidRPr="001D0CC9" w:rsidRDefault="00EB5D0B" w:rsidP="00606125">
            <w:pPr>
              <w:pStyle w:val="PlainText"/>
              <w:jc w:val="center"/>
              <w:rPr>
                <w:rFonts w:ascii="Times New Roman Bold" w:eastAsia="MS Mincho" w:hAnsi="Times New Roman Bold" w:cs="Times New Roman" w:hint="eastAsia"/>
                <w:b/>
                <w:bCs/>
                <w:smallCaps/>
                <w:sz w:val="24"/>
              </w:rPr>
            </w:pPr>
            <w:bookmarkStart w:id="0" w:name="_GoBack"/>
            <w:bookmarkEnd w:id="0"/>
            <w:r w:rsidRPr="001D0CC9">
              <w:rPr>
                <w:rFonts w:ascii="Times New Roman Bold" w:eastAsia="MS Mincho" w:hAnsi="Times New Roman Bold" w:cs="Times New Roman"/>
                <w:b/>
                <w:bCs/>
                <w:smallCaps/>
                <w:sz w:val="24"/>
              </w:rPr>
              <w:t>Protocol Activity</w:t>
            </w:r>
          </w:p>
        </w:tc>
        <w:tc>
          <w:tcPr>
            <w:tcW w:w="10783" w:type="dxa"/>
            <w:tcBorders>
              <w:bottom w:val="single" w:sz="4" w:space="0" w:color="auto"/>
            </w:tcBorders>
            <w:shd w:val="clear" w:color="auto" w:fill="A6A6A6"/>
            <w:vAlign w:val="center"/>
          </w:tcPr>
          <w:p w14:paraId="71B10613" w14:textId="77777777" w:rsidR="00EB5D0B" w:rsidRPr="001D0CC9" w:rsidRDefault="00EB5D0B" w:rsidP="00606125">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16" w14:textId="77777777" w:rsidTr="00771A88">
        <w:trPr>
          <w:cantSplit/>
          <w:trHeight w:val="521"/>
        </w:trPr>
        <w:tc>
          <w:tcPr>
            <w:tcW w:w="14948" w:type="dxa"/>
            <w:gridSpan w:val="2"/>
            <w:shd w:val="clear" w:color="auto" w:fill="CCCCCC"/>
            <w:vAlign w:val="center"/>
          </w:tcPr>
          <w:p w14:paraId="71B10615" w14:textId="77777777" w:rsidR="00EB5D0B" w:rsidRPr="001D0CC9" w:rsidRDefault="00EB5D0B" w:rsidP="00606125">
            <w:pPr>
              <w:jc w:val="center"/>
              <w:rPr>
                <w:rFonts w:ascii="Times New Roman Bold" w:hAnsi="Times New Roman Bold"/>
                <w:smallCaps/>
                <w:sz w:val="22"/>
              </w:rPr>
            </w:pPr>
            <w:r w:rsidRPr="001D0CC9">
              <w:rPr>
                <w:rFonts w:ascii="Times New Roman Bold" w:eastAsia="MS Mincho" w:hAnsi="Times New Roman Bold"/>
                <w:b/>
                <w:bCs/>
                <w:smallCaps/>
              </w:rPr>
              <w:t>Step 1:  Study Topic</w:t>
            </w:r>
          </w:p>
        </w:tc>
      </w:tr>
      <w:tr w:rsidR="001D0CC9" w:rsidRPr="001D0CC9" w14:paraId="71B10621" w14:textId="77777777" w:rsidTr="0032757B">
        <w:trPr>
          <w:trHeight w:val="1126"/>
        </w:trPr>
        <w:tc>
          <w:tcPr>
            <w:tcW w:w="4165" w:type="dxa"/>
          </w:tcPr>
          <w:p w14:paraId="71B10617" w14:textId="75B9BC32" w:rsidR="00EB5D0B" w:rsidRPr="001D0CC9" w:rsidRDefault="00EB5D0B" w:rsidP="00606125">
            <w:pPr>
              <w:pStyle w:val="PlainText"/>
              <w:numPr>
                <w:ilvl w:val="0"/>
                <w:numId w:val="3"/>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Select topic through data collection and analysis of comprehensive aspects of </w:t>
            </w:r>
            <w:r w:rsidR="0000099B">
              <w:rPr>
                <w:rFonts w:ascii="Times New Roman" w:eastAsia="MS Mincho" w:hAnsi="Times New Roman" w:cs="Times New Roman"/>
                <w:sz w:val="24"/>
                <w:szCs w:val="24"/>
              </w:rPr>
              <w:t>member</w:t>
            </w:r>
            <w:r w:rsidR="0000099B"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needs, care and services</w:t>
            </w:r>
            <w:r w:rsidR="00507D9C">
              <w:rPr>
                <w:rFonts w:ascii="Times New Roman" w:eastAsia="MS Mincho" w:hAnsi="Times New Roman" w:cs="Times New Roman"/>
                <w:sz w:val="24"/>
                <w:szCs w:val="24"/>
              </w:rPr>
              <w:t>.</w:t>
            </w:r>
          </w:p>
          <w:p w14:paraId="71B10618" w14:textId="77777777" w:rsidR="00EB5D0B" w:rsidRPr="001D0CC9" w:rsidRDefault="00EB5D0B" w:rsidP="00606125">
            <w:pPr>
              <w:pStyle w:val="PlainText"/>
              <w:rPr>
                <w:rFonts w:ascii="Times New Roman" w:eastAsia="MS Mincho" w:hAnsi="Times New Roman" w:cs="Times New Roman"/>
                <w:sz w:val="24"/>
                <w:szCs w:val="24"/>
              </w:rPr>
            </w:pPr>
          </w:p>
        </w:tc>
        <w:tc>
          <w:tcPr>
            <w:tcW w:w="10783" w:type="dxa"/>
          </w:tcPr>
          <w:p w14:paraId="71B10619" w14:textId="2D1323BA" w:rsidR="00EB5D0B" w:rsidRPr="001D0CC9" w:rsidRDefault="00EB5D0B" w:rsidP="00606125">
            <w:pPr>
              <w:autoSpaceDE w:val="0"/>
              <w:autoSpaceDN w:val="0"/>
              <w:adjustRightInd w:val="0"/>
              <w:jc w:val="both"/>
              <w:rPr>
                <w:szCs w:val="24"/>
              </w:rPr>
            </w:pPr>
            <w:r w:rsidRPr="001D0CC9">
              <w:rPr>
                <w:szCs w:val="24"/>
              </w:rPr>
              <w:t>AHCCCS has established a process for selection of clinical and non-clinical focus</w:t>
            </w:r>
            <w:r w:rsidR="00E160FD" w:rsidRPr="001D0CC9">
              <w:rPr>
                <w:szCs w:val="24"/>
              </w:rPr>
              <w:t>ed</w:t>
            </w:r>
            <w:r w:rsidRPr="001D0CC9">
              <w:rPr>
                <w:szCs w:val="24"/>
              </w:rPr>
              <w:t xml:space="preserve"> topics for </w:t>
            </w:r>
            <w:r w:rsidR="00E160FD" w:rsidRPr="001D0CC9">
              <w:rPr>
                <w:szCs w:val="24"/>
              </w:rPr>
              <w:t>Performance Improvement Projects (</w:t>
            </w:r>
            <w:r w:rsidRPr="001D0CC9">
              <w:rPr>
                <w:szCs w:val="24"/>
              </w:rPr>
              <w:t>PIPs</w:t>
            </w:r>
            <w:r w:rsidR="00E160FD" w:rsidRPr="001D0CC9">
              <w:rPr>
                <w:szCs w:val="24"/>
              </w:rPr>
              <w:t>)</w:t>
            </w:r>
            <w:r w:rsidRPr="001D0CC9">
              <w:rPr>
                <w:szCs w:val="24"/>
              </w:rPr>
              <w:t>, based on the Centers for Medicare and Medicaid Services</w:t>
            </w:r>
            <w:r w:rsidR="008B67E3">
              <w:rPr>
                <w:szCs w:val="24"/>
              </w:rPr>
              <w:t xml:space="preserve"> (CMS)</w:t>
            </w:r>
            <w:r w:rsidRPr="001D0CC9">
              <w:rPr>
                <w:szCs w:val="24"/>
              </w:rPr>
              <w:t xml:space="preserve"> protocol for </w:t>
            </w:r>
            <w:r w:rsidR="00046AD7" w:rsidRPr="001D0CC9">
              <w:rPr>
                <w:szCs w:val="24"/>
              </w:rPr>
              <w:t>the Implementation of PIPs</w:t>
            </w:r>
            <w:r w:rsidRPr="001D0CC9">
              <w:rPr>
                <w:szCs w:val="24"/>
              </w:rPr>
              <w:t>.</w:t>
            </w:r>
            <w:r w:rsidR="006073C4">
              <w:rPr>
                <w:rStyle w:val="FootnoteReference"/>
                <w:szCs w:val="24"/>
              </w:rPr>
              <w:t xml:space="preserve"> </w:t>
            </w:r>
            <w:r w:rsidRPr="001D0CC9">
              <w:rPr>
                <w:szCs w:val="24"/>
              </w:rPr>
              <w:t xml:space="preserve"> Project topics, and the performance indicators used to assess each project, are identified through data collection and analysis of </w:t>
            </w:r>
            <w:r w:rsidR="0000099B">
              <w:rPr>
                <w:szCs w:val="24"/>
              </w:rPr>
              <w:t>member</w:t>
            </w:r>
            <w:r w:rsidR="0000099B" w:rsidRPr="001D0CC9">
              <w:rPr>
                <w:szCs w:val="24"/>
              </w:rPr>
              <w:t xml:space="preserve"> </w:t>
            </w:r>
            <w:r w:rsidRPr="001D0CC9">
              <w:rPr>
                <w:szCs w:val="24"/>
              </w:rPr>
              <w:t>needs, care and services.  Topics are systematically selected and prioritized to achieve the greatest practical benefit for members.</w:t>
            </w:r>
            <w:r w:rsidR="002321FD">
              <w:rPr>
                <w:szCs w:val="24"/>
              </w:rPr>
              <w:t xml:space="preserve"> </w:t>
            </w:r>
            <w:r w:rsidRPr="001D0CC9">
              <w:rPr>
                <w:szCs w:val="24"/>
              </w:rPr>
              <w:t xml:space="preserve"> Selection of topics must take into account:</w:t>
            </w:r>
          </w:p>
          <w:p w14:paraId="71B1061A" w14:textId="77777777" w:rsidR="00EB5D0B" w:rsidRPr="001D0CC9" w:rsidRDefault="00EB5D0B" w:rsidP="00606125">
            <w:pPr>
              <w:autoSpaceDE w:val="0"/>
              <w:autoSpaceDN w:val="0"/>
              <w:adjustRightInd w:val="0"/>
              <w:jc w:val="both"/>
              <w:rPr>
                <w:szCs w:val="24"/>
              </w:rPr>
            </w:pPr>
          </w:p>
          <w:p w14:paraId="71B1061B" w14:textId="1FFF7DF5" w:rsidR="00EB5D0B" w:rsidRPr="001D0CC9" w:rsidRDefault="00EB5D0B" w:rsidP="00606125">
            <w:pPr>
              <w:numPr>
                <w:ilvl w:val="1"/>
                <w:numId w:val="19"/>
              </w:numPr>
              <w:autoSpaceDE w:val="0"/>
              <w:autoSpaceDN w:val="0"/>
              <w:adjustRightInd w:val="0"/>
              <w:jc w:val="both"/>
              <w:rPr>
                <w:szCs w:val="24"/>
              </w:rPr>
            </w:pPr>
            <w:r w:rsidRPr="001D0CC9">
              <w:rPr>
                <w:szCs w:val="24"/>
              </w:rPr>
              <w:t xml:space="preserve">The prevalence </w:t>
            </w:r>
            <w:r w:rsidR="00046AD7" w:rsidRPr="001D0CC9">
              <w:rPr>
                <w:szCs w:val="24"/>
              </w:rPr>
              <w:t xml:space="preserve">and potential consequences </w:t>
            </w:r>
            <w:r w:rsidRPr="001D0CC9">
              <w:rPr>
                <w:szCs w:val="24"/>
              </w:rPr>
              <w:t>of a condition among, or the need for a specific service by, AHCCCS members</w:t>
            </w:r>
          </w:p>
          <w:p w14:paraId="71B1061C" w14:textId="77777777" w:rsidR="00EB5D0B" w:rsidRPr="001D0CC9" w:rsidRDefault="00EB5D0B" w:rsidP="00606125">
            <w:pPr>
              <w:numPr>
                <w:ilvl w:val="1"/>
                <w:numId w:val="19"/>
              </w:numPr>
              <w:autoSpaceDE w:val="0"/>
              <w:autoSpaceDN w:val="0"/>
              <w:adjustRightInd w:val="0"/>
              <w:jc w:val="both"/>
              <w:rPr>
                <w:szCs w:val="24"/>
              </w:rPr>
            </w:pPr>
            <w:r w:rsidRPr="001D0CC9">
              <w:rPr>
                <w:szCs w:val="24"/>
              </w:rPr>
              <w:t>Member demographic characteristics and health risks, and</w:t>
            </w:r>
          </w:p>
          <w:p w14:paraId="71B1061D" w14:textId="21E2CFDE" w:rsidR="00EB5D0B" w:rsidRPr="001D0CC9" w:rsidRDefault="00EB5D0B" w:rsidP="00606125">
            <w:pPr>
              <w:numPr>
                <w:ilvl w:val="1"/>
                <w:numId w:val="19"/>
              </w:numPr>
              <w:autoSpaceDE w:val="0"/>
              <w:autoSpaceDN w:val="0"/>
              <w:adjustRightInd w:val="0"/>
              <w:jc w:val="both"/>
              <w:rPr>
                <w:szCs w:val="24"/>
              </w:rPr>
            </w:pPr>
            <w:r w:rsidRPr="001D0CC9">
              <w:rPr>
                <w:szCs w:val="24"/>
              </w:rPr>
              <w:t>The interest of members, providers, AHCCCS and/or</w:t>
            </w:r>
            <w:r w:rsidR="002321FD">
              <w:rPr>
                <w:szCs w:val="24"/>
              </w:rPr>
              <w:t xml:space="preserve"> </w:t>
            </w:r>
            <w:r w:rsidRPr="001D0CC9">
              <w:rPr>
                <w:szCs w:val="24"/>
              </w:rPr>
              <w:t>CMS, in the aspect of care or services to be addressed.</w:t>
            </w:r>
          </w:p>
          <w:p w14:paraId="71B1061E" w14:textId="77777777" w:rsidR="00EB5D0B" w:rsidRPr="001D0CC9" w:rsidRDefault="00EB5D0B" w:rsidP="00606125">
            <w:pPr>
              <w:autoSpaceDE w:val="0"/>
              <w:autoSpaceDN w:val="0"/>
              <w:adjustRightInd w:val="0"/>
              <w:jc w:val="both"/>
              <w:rPr>
                <w:szCs w:val="24"/>
              </w:rPr>
            </w:pPr>
          </w:p>
          <w:p w14:paraId="71B1061F" w14:textId="154D40A2" w:rsidR="00EB5D0B" w:rsidRPr="001D0CC9" w:rsidRDefault="00EB5D0B" w:rsidP="00606125">
            <w:pPr>
              <w:autoSpaceDE w:val="0"/>
              <w:autoSpaceDN w:val="0"/>
              <w:adjustRightInd w:val="0"/>
              <w:jc w:val="both"/>
              <w:rPr>
                <w:szCs w:val="24"/>
              </w:rPr>
            </w:pPr>
            <w:r w:rsidRPr="001D0CC9">
              <w:rPr>
                <w:szCs w:val="24"/>
              </w:rPr>
              <w:t xml:space="preserve">Contractor input is sought in </w:t>
            </w:r>
            <w:r w:rsidR="00386BF3" w:rsidRPr="001D0CC9">
              <w:rPr>
                <w:szCs w:val="24"/>
              </w:rPr>
              <w:t xml:space="preserve">the </w:t>
            </w:r>
            <w:r w:rsidRPr="001D0CC9">
              <w:rPr>
                <w:szCs w:val="24"/>
              </w:rPr>
              <w:t xml:space="preserve">selection of topics to ensure that </w:t>
            </w:r>
            <w:r w:rsidR="0000099B">
              <w:rPr>
                <w:szCs w:val="24"/>
              </w:rPr>
              <w:t>member</w:t>
            </w:r>
            <w:r w:rsidR="0000099B" w:rsidRPr="001D0CC9">
              <w:rPr>
                <w:szCs w:val="24"/>
              </w:rPr>
              <w:t xml:space="preserve"> </w:t>
            </w:r>
            <w:r w:rsidRPr="001D0CC9">
              <w:rPr>
                <w:szCs w:val="24"/>
              </w:rPr>
              <w:t>needs, health risks, utilization data and delivery systems are considered in selecting topics.</w:t>
            </w:r>
          </w:p>
          <w:p w14:paraId="71B10620" w14:textId="77777777" w:rsidR="00EB5D0B" w:rsidRPr="001D0CC9" w:rsidRDefault="00EB5D0B" w:rsidP="00606125">
            <w:pPr>
              <w:autoSpaceDE w:val="0"/>
              <w:autoSpaceDN w:val="0"/>
              <w:adjustRightInd w:val="0"/>
              <w:jc w:val="both"/>
              <w:rPr>
                <w:szCs w:val="24"/>
              </w:rPr>
            </w:pPr>
          </w:p>
        </w:tc>
      </w:tr>
      <w:tr w:rsidR="001D0CC9" w:rsidRPr="001D0CC9" w14:paraId="71B1062E" w14:textId="77777777" w:rsidTr="0032757B">
        <w:trPr>
          <w:trHeight w:val="1126"/>
        </w:trPr>
        <w:tc>
          <w:tcPr>
            <w:tcW w:w="4165" w:type="dxa"/>
          </w:tcPr>
          <w:p w14:paraId="71B10622" w14:textId="7175CB43" w:rsidR="00EB5D0B" w:rsidRPr="001D0CC9" w:rsidRDefault="00EB5D0B" w:rsidP="00606125">
            <w:pPr>
              <w:pStyle w:val="PlainText"/>
              <w:numPr>
                <w:ilvl w:val="0"/>
                <w:numId w:val="3"/>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Ensure that PIPs, over time, address a broad spectrum of key aspects of </w:t>
            </w:r>
            <w:r w:rsidR="00971D30">
              <w:rPr>
                <w:rFonts w:ascii="Times New Roman" w:eastAsia="MS Mincho" w:hAnsi="Times New Roman" w:cs="Times New Roman"/>
                <w:sz w:val="24"/>
                <w:szCs w:val="24"/>
              </w:rPr>
              <w:t>member</w:t>
            </w:r>
            <w:r w:rsidR="00971D30"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care and services</w:t>
            </w:r>
            <w:r w:rsidR="00507D9C">
              <w:rPr>
                <w:rFonts w:ascii="Times New Roman" w:eastAsia="MS Mincho" w:hAnsi="Times New Roman" w:cs="Times New Roman"/>
                <w:sz w:val="24"/>
                <w:szCs w:val="24"/>
              </w:rPr>
              <w:t>.</w:t>
            </w:r>
          </w:p>
          <w:p w14:paraId="71B10623" w14:textId="77777777" w:rsidR="00EB5D0B" w:rsidRPr="001D0CC9" w:rsidRDefault="00EB5D0B" w:rsidP="00606125">
            <w:pPr>
              <w:pStyle w:val="PlainText"/>
              <w:rPr>
                <w:rFonts w:ascii="Times New Roman" w:eastAsia="MS Mincho" w:hAnsi="Times New Roman" w:cs="Times New Roman"/>
                <w:b/>
                <w:bCs/>
                <w:i/>
                <w:iCs/>
                <w:sz w:val="24"/>
                <w:szCs w:val="24"/>
              </w:rPr>
            </w:pPr>
          </w:p>
        </w:tc>
        <w:tc>
          <w:tcPr>
            <w:tcW w:w="10783" w:type="dxa"/>
          </w:tcPr>
          <w:p w14:paraId="5387A4B4" w14:textId="1BCE0AC2" w:rsidR="00386BF3" w:rsidRPr="001D0CC9" w:rsidRDefault="00EB5D0B" w:rsidP="00606125">
            <w:pPr>
              <w:pStyle w:val="PlainText"/>
              <w:jc w:val="both"/>
              <w:rPr>
                <w:rFonts w:ascii="Times New Roman" w:eastAsia="MS Mincho" w:hAnsi="Times New Roman" w:cs="Times New Roman"/>
                <w:sz w:val="24"/>
                <w:szCs w:val="24"/>
              </w:rPr>
            </w:pPr>
            <w:r w:rsidRPr="001D0CC9">
              <w:rPr>
                <w:rFonts w:ascii="Times New Roman" w:eastAsia="MS Mincho" w:hAnsi="Times New Roman" w:cs="Times New Roman"/>
                <w:sz w:val="24"/>
                <w:szCs w:val="24"/>
              </w:rPr>
              <w:t>The selection of topics each year takes into account topics of PIP</w:t>
            </w:r>
            <w:r w:rsidR="00046AD7" w:rsidRPr="001D0CC9">
              <w:rPr>
                <w:rFonts w:ascii="Times New Roman" w:eastAsia="MS Mincho" w:hAnsi="Times New Roman" w:cs="Times New Roman"/>
                <w:sz w:val="24"/>
                <w:szCs w:val="24"/>
              </w:rPr>
              <w:t>s</w:t>
            </w:r>
            <w:r w:rsidRPr="001D0CC9">
              <w:rPr>
                <w:rFonts w:ascii="Times New Roman" w:eastAsia="MS Mincho" w:hAnsi="Times New Roman" w:cs="Times New Roman"/>
                <w:sz w:val="24"/>
                <w:szCs w:val="24"/>
              </w:rPr>
              <w:t xml:space="preserve"> already under way, as well as clinical studies or medical audits that have been conducted in recent years.</w:t>
            </w:r>
            <w:r w:rsidR="006073C4">
              <w:rPr>
                <w:rStyle w:val="FootnoteReference"/>
                <w:rFonts w:ascii="Times New Roman" w:eastAsia="MS Mincho" w:hAnsi="Times New Roman" w:cs="Times New Roman"/>
                <w:sz w:val="24"/>
                <w:szCs w:val="24"/>
              </w:rPr>
              <w:t xml:space="preserve">  </w:t>
            </w:r>
          </w:p>
          <w:p w14:paraId="71B1062D" w14:textId="77777777" w:rsidR="00EB5D0B" w:rsidRPr="001D0CC9" w:rsidRDefault="00EB5D0B" w:rsidP="00606125">
            <w:pPr>
              <w:pStyle w:val="PlainText"/>
              <w:jc w:val="both"/>
              <w:rPr>
                <w:rFonts w:ascii="Times New Roman" w:eastAsia="MS Mincho" w:hAnsi="Times New Roman" w:cs="Times New Roman"/>
                <w:sz w:val="24"/>
                <w:szCs w:val="24"/>
              </w:rPr>
            </w:pPr>
          </w:p>
        </w:tc>
      </w:tr>
      <w:tr w:rsidR="001D0CC9" w:rsidRPr="001D0CC9" w14:paraId="71B10632" w14:textId="77777777" w:rsidTr="0032757B">
        <w:trPr>
          <w:trHeight w:val="1126"/>
        </w:trPr>
        <w:tc>
          <w:tcPr>
            <w:tcW w:w="4165" w:type="dxa"/>
          </w:tcPr>
          <w:p w14:paraId="71B1062F" w14:textId="6C40A400" w:rsidR="00EB5D0B" w:rsidRPr="001D0CC9" w:rsidRDefault="00EB5D0B" w:rsidP="00606125">
            <w:pPr>
              <w:pStyle w:val="PlainText"/>
              <w:numPr>
                <w:ilvl w:val="2"/>
                <w:numId w:val="1"/>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Ensure that PIPs, over time, include all populations; i.e., do not exclude certain </w:t>
            </w:r>
            <w:r w:rsidR="004212C5">
              <w:rPr>
                <w:rFonts w:ascii="Times New Roman" w:eastAsia="MS Mincho" w:hAnsi="Times New Roman" w:cs="Times New Roman"/>
                <w:sz w:val="24"/>
                <w:szCs w:val="24"/>
              </w:rPr>
              <w:t>members</w:t>
            </w:r>
            <w:r w:rsidR="004212C5"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such as those with special health care needs</w:t>
            </w:r>
            <w:r w:rsidR="000A29BA">
              <w:rPr>
                <w:rFonts w:ascii="Times New Roman" w:eastAsia="MS Mincho" w:hAnsi="Times New Roman" w:cs="Times New Roman"/>
                <w:sz w:val="24"/>
                <w:szCs w:val="24"/>
              </w:rPr>
              <w:t>.</w:t>
            </w:r>
          </w:p>
          <w:p w14:paraId="71B10630" w14:textId="77777777" w:rsidR="00EB5D0B" w:rsidRPr="001D0CC9" w:rsidRDefault="00EB5D0B" w:rsidP="00606125">
            <w:pPr>
              <w:pStyle w:val="PlainText"/>
              <w:rPr>
                <w:rFonts w:ascii="Times New Roman" w:eastAsia="MS Mincho" w:hAnsi="Times New Roman" w:cs="Times New Roman"/>
                <w:b/>
                <w:bCs/>
                <w:i/>
                <w:iCs/>
                <w:sz w:val="24"/>
                <w:szCs w:val="24"/>
              </w:rPr>
            </w:pPr>
          </w:p>
        </w:tc>
        <w:tc>
          <w:tcPr>
            <w:tcW w:w="10783" w:type="dxa"/>
          </w:tcPr>
          <w:p w14:paraId="71B10631" w14:textId="34168EDB" w:rsidR="00EB5D0B" w:rsidRPr="001D0CC9" w:rsidRDefault="00EB5D0B" w:rsidP="00BB7C9F">
            <w:pPr>
              <w:pStyle w:val="PlainText"/>
              <w:jc w:val="both"/>
              <w:rPr>
                <w:rFonts w:ascii="Times New Roman" w:eastAsia="MS Mincho" w:hAnsi="Times New Roman" w:cs="Times New Roman"/>
                <w:sz w:val="24"/>
                <w:szCs w:val="24"/>
              </w:rPr>
            </w:pPr>
            <w:r w:rsidRPr="001D0CC9">
              <w:rPr>
                <w:rFonts w:ascii="Times New Roman" w:eastAsia="MS Mincho" w:hAnsi="Times New Roman" w:cs="Times New Roman"/>
                <w:sz w:val="24"/>
                <w:szCs w:val="24"/>
              </w:rPr>
              <w:t>At any given time, all enrolled populations</w:t>
            </w:r>
            <w:r w:rsidR="00453C89" w:rsidRPr="001D0CC9">
              <w:rPr>
                <w:rFonts w:ascii="Times New Roman" w:eastAsia="MS Mincho" w:hAnsi="Times New Roman" w:cs="Times New Roman"/>
                <w:sz w:val="24"/>
                <w:szCs w:val="24"/>
              </w:rPr>
              <w:t xml:space="preserve"> of sufficient size</w:t>
            </w:r>
            <w:r w:rsidRPr="001D0CC9">
              <w:rPr>
                <w:rFonts w:ascii="Times New Roman" w:eastAsia="MS Mincho" w:hAnsi="Times New Roman" w:cs="Times New Roman"/>
                <w:sz w:val="24"/>
                <w:szCs w:val="24"/>
              </w:rPr>
              <w:t xml:space="preserve"> are included in at least one mandated PIP.  This includes </w:t>
            </w:r>
            <w:r w:rsidR="004212C5">
              <w:rPr>
                <w:rFonts w:ascii="Times New Roman" w:eastAsia="MS Mincho" w:hAnsi="Times New Roman" w:cs="Times New Roman"/>
                <w:sz w:val="24"/>
                <w:szCs w:val="24"/>
              </w:rPr>
              <w:t>members</w:t>
            </w:r>
            <w:r w:rsidR="004212C5"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with special health care needs</w:t>
            </w:r>
            <w:r w:rsidR="00E354D0">
              <w:rPr>
                <w:rFonts w:ascii="Times New Roman" w:eastAsia="MS Mincho" w:hAnsi="Times New Roman" w:cs="Times New Roman"/>
                <w:sz w:val="24"/>
                <w:szCs w:val="24"/>
              </w:rPr>
              <w:t xml:space="preserve"> </w:t>
            </w:r>
            <w:r w:rsidR="00BB7C9F">
              <w:rPr>
                <w:rFonts w:ascii="Times New Roman" w:eastAsia="MS Mincho" w:hAnsi="Times New Roman" w:cs="Times New Roman"/>
                <w:sz w:val="24"/>
                <w:szCs w:val="24"/>
              </w:rPr>
              <w:t>as described in Contract</w:t>
            </w:r>
            <w:r w:rsidR="00E354D0">
              <w:rPr>
                <w:rFonts w:ascii="Times New Roman" w:eastAsia="MS Mincho" w:hAnsi="Times New Roman" w:cs="Times New Roman"/>
                <w:sz w:val="24"/>
                <w:szCs w:val="24"/>
              </w:rPr>
              <w:t>.</w:t>
            </w:r>
          </w:p>
        </w:tc>
      </w:tr>
    </w:tbl>
    <w:p w14:paraId="3D37815C" w14:textId="77777777" w:rsidR="0049451F" w:rsidRDefault="0049451F"/>
    <w:p w14:paraId="3F070515" w14:textId="5D77A3DC" w:rsidR="0032757B" w:rsidRDefault="0032757B"/>
    <w:p w14:paraId="3B022CA6" w14:textId="77777777" w:rsidR="0032757B" w:rsidRDefault="0032757B"/>
    <w:p w14:paraId="3B2FC4A2" w14:textId="77777777" w:rsidR="0049451F" w:rsidRDefault="0049451F"/>
    <w:p w14:paraId="0AB70683" w14:textId="77777777" w:rsidR="0020568C" w:rsidRDefault="0020568C"/>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65"/>
        <w:gridCol w:w="10783"/>
        <w:gridCol w:w="37"/>
      </w:tblGrid>
      <w:tr w:rsidR="001D0CC9" w:rsidRPr="001D0CC9" w14:paraId="71B10637" w14:textId="77777777" w:rsidTr="0032757B">
        <w:trPr>
          <w:gridAfter w:val="1"/>
          <w:wAfter w:w="37" w:type="dxa"/>
          <w:tblHeader/>
        </w:trPr>
        <w:tc>
          <w:tcPr>
            <w:tcW w:w="4165" w:type="dxa"/>
            <w:tcBorders>
              <w:bottom w:val="single" w:sz="4" w:space="0" w:color="auto"/>
            </w:tcBorders>
            <w:shd w:val="clear" w:color="auto" w:fill="A6A6A6"/>
            <w:vAlign w:val="center"/>
          </w:tcPr>
          <w:p w14:paraId="71B10635" w14:textId="77777777" w:rsidR="00EB5D0B" w:rsidRPr="001D0CC9" w:rsidRDefault="00EB5D0B" w:rsidP="00606125">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783" w:type="dxa"/>
            <w:tcBorders>
              <w:bottom w:val="single" w:sz="4" w:space="0" w:color="auto"/>
            </w:tcBorders>
            <w:shd w:val="clear" w:color="auto" w:fill="A6A6A6"/>
            <w:vAlign w:val="center"/>
          </w:tcPr>
          <w:p w14:paraId="71B10636" w14:textId="77777777" w:rsidR="00EB5D0B" w:rsidRPr="001D0CC9" w:rsidRDefault="00EB5D0B" w:rsidP="00606125">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39" w14:textId="77777777" w:rsidTr="0032757B">
        <w:trPr>
          <w:gridAfter w:val="1"/>
          <w:wAfter w:w="37" w:type="dxa"/>
          <w:cantSplit/>
          <w:trHeight w:val="432"/>
        </w:trPr>
        <w:tc>
          <w:tcPr>
            <w:tcW w:w="14948" w:type="dxa"/>
            <w:gridSpan w:val="2"/>
            <w:shd w:val="clear" w:color="auto" w:fill="CCCCCC"/>
            <w:vAlign w:val="center"/>
          </w:tcPr>
          <w:p w14:paraId="71B10638" w14:textId="77777777" w:rsidR="00EB5D0B" w:rsidRPr="001D0CC9" w:rsidRDefault="00EB5D0B" w:rsidP="00606125">
            <w:pPr>
              <w:pStyle w:val="PlainText"/>
              <w:jc w:val="center"/>
              <w:rPr>
                <w:rFonts w:ascii="Times New Roman Bold" w:eastAsia="MS Mincho" w:hAnsi="Times New Roman Bold" w:cs="Times New Roman" w:hint="eastAsia"/>
                <w:b/>
                <w:bCs/>
                <w:i/>
                <w:iCs/>
                <w:smallCaps/>
                <w:sz w:val="24"/>
                <w:szCs w:val="24"/>
              </w:rPr>
            </w:pPr>
            <w:r w:rsidRPr="001D0CC9">
              <w:rPr>
                <w:rFonts w:ascii="Times New Roman Bold" w:eastAsia="MS Mincho" w:hAnsi="Times New Roman Bold" w:cs="Times New Roman"/>
                <w:b/>
                <w:bCs/>
                <w:smallCaps/>
                <w:sz w:val="24"/>
                <w:szCs w:val="24"/>
              </w:rPr>
              <w:t>Step 2:  Study Question(s)</w:t>
            </w:r>
          </w:p>
        </w:tc>
      </w:tr>
      <w:tr w:rsidR="001D0CC9" w:rsidRPr="001D0CC9" w14:paraId="71B1063C" w14:textId="77777777" w:rsidTr="0032757B">
        <w:trPr>
          <w:gridAfter w:val="1"/>
          <w:wAfter w:w="37" w:type="dxa"/>
          <w:trHeight w:val="432"/>
        </w:trPr>
        <w:tc>
          <w:tcPr>
            <w:tcW w:w="4165" w:type="dxa"/>
          </w:tcPr>
          <w:p w14:paraId="71B1063A" w14:textId="06E07D47" w:rsidR="00EB5D0B" w:rsidRPr="001D0CC9" w:rsidRDefault="00EB5D0B" w:rsidP="00F52BB5">
            <w:pPr>
              <w:pStyle w:val="PlainText"/>
              <w:numPr>
                <w:ilvl w:val="0"/>
                <w:numId w:val="5"/>
              </w:numPr>
              <w:rPr>
                <w:rFonts w:ascii="Times New Roman" w:eastAsia="MS Mincho" w:hAnsi="Times New Roman" w:cs="Times New Roman"/>
                <w:b/>
                <w:bCs/>
                <w:i/>
                <w:iCs/>
                <w:sz w:val="24"/>
                <w:szCs w:val="24"/>
              </w:rPr>
            </w:pPr>
            <w:r w:rsidRPr="001D0CC9">
              <w:rPr>
                <w:rFonts w:ascii="Times New Roman" w:eastAsia="MS Mincho" w:hAnsi="Times New Roman" w:cs="Times New Roman"/>
                <w:sz w:val="24"/>
                <w:szCs w:val="24"/>
              </w:rPr>
              <w:t>State study question(s) for each PIP clearly in writing</w:t>
            </w:r>
            <w:r w:rsidR="000A29BA">
              <w:rPr>
                <w:rFonts w:ascii="Times New Roman" w:eastAsia="MS Mincho" w:hAnsi="Times New Roman" w:cs="Times New Roman"/>
                <w:sz w:val="24"/>
                <w:szCs w:val="24"/>
              </w:rPr>
              <w:t>.</w:t>
            </w:r>
          </w:p>
        </w:tc>
        <w:tc>
          <w:tcPr>
            <w:tcW w:w="10783" w:type="dxa"/>
          </w:tcPr>
          <w:p w14:paraId="6CE7570D" w14:textId="3700CA17" w:rsidR="00EB5D0B" w:rsidRPr="001D0CC9" w:rsidRDefault="00C300B8" w:rsidP="0032757B">
            <w:pPr>
              <w:pStyle w:val="PlainText"/>
              <w:ind w:right="155"/>
              <w:jc w:val="both"/>
              <w:rPr>
                <w:rFonts w:ascii="Times New Roman" w:eastAsia="MS Mincho" w:hAnsi="Times New Roman" w:cs="Times New Roman"/>
                <w:sz w:val="24"/>
                <w:szCs w:val="24"/>
              </w:rPr>
            </w:pPr>
            <w:r w:rsidRPr="001D0CC9">
              <w:rPr>
                <w:rFonts w:ascii="Times New Roman" w:eastAsia="MS Mincho" w:hAnsi="Times New Roman" w:cs="Times New Roman"/>
                <w:sz w:val="24"/>
                <w:szCs w:val="24"/>
              </w:rPr>
              <w:t>T</w:t>
            </w:r>
            <w:r w:rsidR="00EB5D0B" w:rsidRPr="001D0CC9">
              <w:rPr>
                <w:rFonts w:ascii="Times New Roman" w:eastAsia="MS Mincho" w:hAnsi="Times New Roman" w:cs="Times New Roman"/>
                <w:sz w:val="24"/>
                <w:szCs w:val="24"/>
              </w:rPr>
              <w:t xml:space="preserve">he AHCCCS Clinical Quality </w:t>
            </w:r>
            <w:r w:rsidR="00890158" w:rsidRPr="001D0CC9">
              <w:rPr>
                <w:rFonts w:ascii="Times New Roman" w:eastAsia="MS Mincho" w:hAnsi="Times New Roman" w:cs="Times New Roman"/>
                <w:sz w:val="24"/>
                <w:szCs w:val="24"/>
              </w:rPr>
              <w:t>Management</w:t>
            </w:r>
            <w:r w:rsidR="00CD6ED4" w:rsidRPr="001D0CC9">
              <w:rPr>
                <w:rFonts w:ascii="Times New Roman" w:eastAsia="MS Mincho" w:hAnsi="Times New Roman" w:cs="Times New Roman"/>
                <w:sz w:val="24"/>
                <w:szCs w:val="24"/>
              </w:rPr>
              <w:t xml:space="preserve"> Team, </w:t>
            </w:r>
            <w:r w:rsidR="00890158" w:rsidRPr="001D0CC9">
              <w:rPr>
                <w:rFonts w:ascii="Times New Roman" w:eastAsia="MS Mincho" w:hAnsi="Times New Roman" w:cs="Times New Roman"/>
                <w:sz w:val="24"/>
                <w:szCs w:val="24"/>
              </w:rPr>
              <w:t>Quality Improvement Team</w:t>
            </w:r>
            <w:r w:rsidR="00EB5D0B" w:rsidRPr="001D0CC9">
              <w:rPr>
                <w:rFonts w:ascii="Times New Roman" w:eastAsia="MS Mincho" w:hAnsi="Times New Roman" w:cs="Times New Roman"/>
                <w:sz w:val="24"/>
                <w:szCs w:val="24"/>
              </w:rPr>
              <w:t xml:space="preserve"> and Data </w:t>
            </w:r>
            <w:r w:rsidR="006B0F9F" w:rsidRPr="001D0CC9">
              <w:rPr>
                <w:rFonts w:ascii="Times New Roman" w:eastAsia="MS Mincho" w:hAnsi="Times New Roman" w:cs="Times New Roman"/>
                <w:sz w:val="24"/>
                <w:szCs w:val="24"/>
              </w:rPr>
              <w:t>A</w:t>
            </w:r>
            <w:r w:rsidR="00EB5D0B" w:rsidRPr="001D0CC9">
              <w:rPr>
                <w:rFonts w:ascii="Times New Roman" w:eastAsia="MS Mincho" w:hAnsi="Times New Roman" w:cs="Times New Roman"/>
                <w:sz w:val="24"/>
                <w:szCs w:val="24"/>
              </w:rPr>
              <w:t>nalysis and Research</w:t>
            </w:r>
            <w:r w:rsidRPr="001D0CC9">
              <w:rPr>
                <w:rFonts w:ascii="Times New Roman" w:eastAsia="MS Mincho" w:hAnsi="Times New Roman" w:cs="Times New Roman"/>
                <w:sz w:val="24"/>
                <w:szCs w:val="24"/>
              </w:rPr>
              <w:t xml:space="preserve"> (DAR)</w:t>
            </w:r>
            <w:r w:rsidR="00EB5D0B" w:rsidRPr="001D0CC9">
              <w:rPr>
                <w:rFonts w:ascii="Times New Roman" w:eastAsia="MS Mincho" w:hAnsi="Times New Roman" w:cs="Times New Roman"/>
                <w:sz w:val="24"/>
                <w:szCs w:val="24"/>
              </w:rPr>
              <w:t xml:space="preserve"> Unit develop </w:t>
            </w:r>
            <w:r w:rsidR="006B0F9F" w:rsidRPr="001D0CC9">
              <w:rPr>
                <w:rFonts w:ascii="Times New Roman" w:eastAsia="MS Mincho" w:hAnsi="Times New Roman" w:cs="Times New Roman"/>
                <w:sz w:val="24"/>
                <w:szCs w:val="24"/>
              </w:rPr>
              <w:t xml:space="preserve">the </w:t>
            </w:r>
            <w:r w:rsidR="00EB5D0B" w:rsidRPr="001D0CC9">
              <w:rPr>
                <w:rFonts w:ascii="Times New Roman" w:eastAsia="MS Mincho" w:hAnsi="Times New Roman" w:cs="Times New Roman"/>
                <w:sz w:val="24"/>
                <w:szCs w:val="24"/>
              </w:rPr>
              <w:t>study question</w:t>
            </w:r>
            <w:r w:rsidR="006B0F9F" w:rsidRPr="001D0CC9">
              <w:rPr>
                <w:rFonts w:ascii="Times New Roman" w:eastAsia="MS Mincho" w:hAnsi="Times New Roman" w:cs="Times New Roman"/>
                <w:sz w:val="24"/>
                <w:szCs w:val="24"/>
              </w:rPr>
              <w:t>(</w:t>
            </w:r>
            <w:r w:rsidR="00EB5D0B" w:rsidRPr="001D0CC9">
              <w:rPr>
                <w:rFonts w:ascii="Times New Roman" w:eastAsia="MS Mincho" w:hAnsi="Times New Roman" w:cs="Times New Roman"/>
                <w:sz w:val="24"/>
                <w:szCs w:val="24"/>
              </w:rPr>
              <w:t>s</w:t>
            </w:r>
            <w:r w:rsidR="006B0F9F" w:rsidRPr="001D0CC9">
              <w:rPr>
                <w:rFonts w:ascii="Times New Roman" w:eastAsia="MS Mincho" w:hAnsi="Times New Roman" w:cs="Times New Roman"/>
                <w:sz w:val="24"/>
                <w:szCs w:val="24"/>
              </w:rPr>
              <w:t>)</w:t>
            </w:r>
            <w:r w:rsidR="00EB5D0B" w:rsidRPr="001D0CC9">
              <w:rPr>
                <w:rFonts w:ascii="Times New Roman" w:eastAsia="MS Mincho" w:hAnsi="Times New Roman" w:cs="Times New Roman"/>
                <w:sz w:val="24"/>
                <w:szCs w:val="24"/>
              </w:rPr>
              <w:t xml:space="preserve"> and overall methodology for PIPs</w:t>
            </w:r>
            <w:r w:rsidR="00DB1F3D" w:rsidRPr="001D0CC9">
              <w:rPr>
                <w:rFonts w:ascii="Times New Roman" w:eastAsia="MS Mincho" w:hAnsi="Times New Roman" w:cs="Times New Roman"/>
                <w:sz w:val="24"/>
                <w:szCs w:val="24"/>
              </w:rPr>
              <w:t xml:space="preserve"> </w:t>
            </w:r>
            <w:r w:rsidR="006B0F9F" w:rsidRPr="001D0CC9">
              <w:rPr>
                <w:rFonts w:ascii="Times New Roman" w:eastAsia="MS Mincho" w:hAnsi="Times New Roman" w:cs="Times New Roman"/>
                <w:sz w:val="24"/>
                <w:szCs w:val="24"/>
              </w:rPr>
              <w:t>u</w:t>
            </w:r>
            <w:r w:rsidRPr="001D0CC9">
              <w:rPr>
                <w:rFonts w:ascii="Times New Roman" w:eastAsia="MS Mincho" w:hAnsi="Times New Roman" w:cs="Times New Roman"/>
                <w:sz w:val="24"/>
                <w:szCs w:val="24"/>
              </w:rPr>
              <w:t xml:space="preserve">tilizing </w:t>
            </w:r>
            <w:r w:rsidR="006B0F9F" w:rsidRPr="001D0CC9">
              <w:rPr>
                <w:rFonts w:ascii="Times New Roman" w:eastAsia="MS Mincho" w:hAnsi="Times New Roman" w:cs="Times New Roman"/>
                <w:sz w:val="24"/>
                <w:szCs w:val="24"/>
              </w:rPr>
              <w:t>available data (State,</w:t>
            </w:r>
            <w:r w:rsidR="00233934" w:rsidRPr="001D0CC9">
              <w:rPr>
                <w:rFonts w:ascii="Times New Roman" w:eastAsia="MS Mincho" w:hAnsi="Times New Roman" w:cs="Times New Roman"/>
                <w:sz w:val="24"/>
                <w:szCs w:val="24"/>
              </w:rPr>
              <w:t xml:space="preserve"> </w:t>
            </w:r>
            <w:r w:rsidR="006B0F9F" w:rsidRPr="001D0CC9">
              <w:rPr>
                <w:rFonts w:ascii="Times New Roman" w:eastAsia="MS Mincho" w:hAnsi="Times New Roman" w:cs="Times New Roman"/>
                <w:sz w:val="24"/>
                <w:szCs w:val="24"/>
              </w:rPr>
              <w:t xml:space="preserve">Contractor, and National </w:t>
            </w:r>
            <w:r w:rsidR="00296757" w:rsidRPr="001D0CC9">
              <w:rPr>
                <w:rFonts w:ascii="Times New Roman" w:eastAsia="MS Mincho" w:hAnsi="Times New Roman" w:cs="Times New Roman"/>
                <w:sz w:val="24"/>
                <w:szCs w:val="24"/>
              </w:rPr>
              <w:t>data relevant to the topic being studied)</w:t>
            </w:r>
            <w:r w:rsidR="006B0F9F" w:rsidRPr="001D0CC9">
              <w:rPr>
                <w:rFonts w:ascii="Times New Roman" w:eastAsia="MS Mincho" w:hAnsi="Times New Roman" w:cs="Times New Roman"/>
                <w:sz w:val="24"/>
                <w:szCs w:val="24"/>
              </w:rPr>
              <w:t xml:space="preserve">, stakeholder and </w:t>
            </w:r>
            <w:r w:rsidRPr="001D0CC9">
              <w:rPr>
                <w:rFonts w:ascii="Times New Roman" w:eastAsia="MS Mincho" w:hAnsi="Times New Roman" w:cs="Times New Roman"/>
                <w:sz w:val="24"/>
                <w:szCs w:val="24"/>
              </w:rPr>
              <w:t>Contractors</w:t>
            </w:r>
            <w:r w:rsidR="006B0F9F" w:rsidRPr="001D0CC9">
              <w:rPr>
                <w:rFonts w:ascii="Times New Roman" w:eastAsia="MS Mincho" w:hAnsi="Times New Roman" w:cs="Times New Roman"/>
                <w:sz w:val="24"/>
                <w:szCs w:val="24"/>
              </w:rPr>
              <w:t xml:space="preserve"> input,</w:t>
            </w:r>
            <w:r w:rsidRPr="001D0CC9">
              <w:rPr>
                <w:rFonts w:ascii="Times New Roman" w:eastAsia="MS Mincho" w:hAnsi="Times New Roman" w:cs="Times New Roman"/>
                <w:sz w:val="24"/>
                <w:szCs w:val="24"/>
              </w:rPr>
              <w:t xml:space="preserve"> and external clinical resources </w:t>
            </w:r>
            <w:r w:rsidR="006B0F9F" w:rsidRPr="001D0CC9">
              <w:rPr>
                <w:rFonts w:ascii="Times New Roman" w:eastAsia="MS Mincho" w:hAnsi="Times New Roman" w:cs="Times New Roman"/>
                <w:sz w:val="24"/>
                <w:szCs w:val="24"/>
              </w:rPr>
              <w:t xml:space="preserve">(such as relevant clinical literature, </w:t>
            </w:r>
            <w:r w:rsidRPr="001D0CC9">
              <w:rPr>
                <w:rFonts w:ascii="Times New Roman" w:eastAsia="MS Mincho" w:hAnsi="Times New Roman" w:cs="Times New Roman"/>
                <w:sz w:val="24"/>
                <w:szCs w:val="24"/>
              </w:rPr>
              <w:t>previous research</w:t>
            </w:r>
            <w:r w:rsidR="0042276F" w:rsidRPr="001D0CC9">
              <w:rPr>
                <w:rFonts w:ascii="Times New Roman" w:eastAsia="MS Mincho" w:hAnsi="Times New Roman" w:cs="Times New Roman"/>
                <w:sz w:val="24"/>
                <w:szCs w:val="24"/>
              </w:rPr>
              <w:t>,</w:t>
            </w:r>
            <w:r w:rsidR="006B0F9F" w:rsidRPr="001D0CC9">
              <w:rPr>
                <w:rFonts w:ascii="Times New Roman" w:eastAsia="MS Mincho" w:hAnsi="Times New Roman" w:cs="Times New Roman"/>
                <w:sz w:val="24"/>
                <w:szCs w:val="24"/>
              </w:rPr>
              <w:t xml:space="preserve"> and</w:t>
            </w:r>
            <w:r w:rsidRPr="001D0CC9">
              <w:rPr>
                <w:rFonts w:ascii="Times New Roman" w:eastAsia="MS Mincho" w:hAnsi="Times New Roman" w:cs="Times New Roman"/>
                <w:sz w:val="24"/>
                <w:szCs w:val="24"/>
              </w:rPr>
              <w:t xml:space="preserve"> commu</w:t>
            </w:r>
            <w:r w:rsidR="006B0F9F" w:rsidRPr="001D0CC9">
              <w:rPr>
                <w:rFonts w:ascii="Times New Roman" w:eastAsia="MS Mincho" w:hAnsi="Times New Roman" w:cs="Times New Roman"/>
                <w:sz w:val="24"/>
                <w:szCs w:val="24"/>
              </w:rPr>
              <w:t>nity health care professionals).</w:t>
            </w:r>
            <w:r w:rsidRPr="001D0CC9">
              <w:rPr>
                <w:rFonts w:ascii="Times New Roman" w:eastAsia="MS Mincho" w:hAnsi="Times New Roman" w:cs="Times New Roman"/>
                <w:sz w:val="24"/>
                <w:szCs w:val="24"/>
              </w:rPr>
              <w:t xml:space="preserve"> </w:t>
            </w:r>
            <w:r w:rsidR="006B0F9F" w:rsidRPr="001D0CC9">
              <w:rPr>
                <w:rFonts w:ascii="Times New Roman" w:eastAsia="MS Mincho" w:hAnsi="Times New Roman" w:cs="Times New Roman"/>
                <w:sz w:val="24"/>
                <w:szCs w:val="24"/>
              </w:rPr>
              <w:t xml:space="preserve"> </w:t>
            </w:r>
            <w:r w:rsidR="00EB5D0B" w:rsidRPr="001D0CC9">
              <w:rPr>
                <w:rFonts w:ascii="Times New Roman" w:eastAsia="MS Mincho" w:hAnsi="Times New Roman" w:cs="Times New Roman"/>
                <w:sz w:val="24"/>
                <w:szCs w:val="24"/>
              </w:rPr>
              <w:t>The methodology, including the study question</w:t>
            </w:r>
            <w:r w:rsidRPr="001D0CC9">
              <w:rPr>
                <w:rFonts w:ascii="Times New Roman" w:eastAsia="MS Mincho" w:hAnsi="Times New Roman" w:cs="Times New Roman"/>
                <w:sz w:val="24"/>
                <w:szCs w:val="24"/>
              </w:rPr>
              <w:t>(</w:t>
            </w:r>
            <w:r w:rsidR="00EB5D0B" w:rsidRPr="001D0CC9">
              <w:rPr>
                <w:rFonts w:ascii="Times New Roman" w:eastAsia="MS Mincho" w:hAnsi="Times New Roman" w:cs="Times New Roman"/>
                <w:sz w:val="24"/>
                <w:szCs w:val="24"/>
              </w:rPr>
              <w:t>s</w:t>
            </w:r>
            <w:r w:rsidRPr="001D0CC9">
              <w:rPr>
                <w:rFonts w:ascii="Times New Roman" w:eastAsia="MS Mincho" w:hAnsi="Times New Roman" w:cs="Times New Roman"/>
                <w:sz w:val="24"/>
                <w:szCs w:val="24"/>
              </w:rPr>
              <w:t>)</w:t>
            </w:r>
            <w:r w:rsidR="00EB5D0B" w:rsidRPr="001D0CC9">
              <w:rPr>
                <w:rFonts w:ascii="Times New Roman" w:eastAsia="MS Mincho" w:hAnsi="Times New Roman" w:cs="Times New Roman"/>
                <w:sz w:val="24"/>
                <w:szCs w:val="24"/>
              </w:rPr>
              <w:t xml:space="preserve">, is reviewed by AHCCCS Administrators, including </w:t>
            </w:r>
            <w:r w:rsidRPr="001D0CC9">
              <w:rPr>
                <w:rFonts w:ascii="Times New Roman" w:eastAsia="MS Mincho" w:hAnsi="Times New Roman" w:cs="Times New Roman"/>
                <w:sz w:val="24"/>
                <w:szCs w:val="24"/>
              </w:rPr>
              <w:t xml:space="preserve">the Clinical Administrator </w:t>
            </w:r>
            <w:r w:rsidR="00EB5D0B" w:rsidRPr="001D0CC9">
              <w:rPr>
                <w:rFonts w:ascii="Times New Roman" w:eastAsia="MS Mincho" w:hAnsi="Times New Roman" w:cs="Times New Roman"/>
                <w:sz w:val="24"/>
                <w:szCs w:val="24"/>
              </w:rPr>
              <w:t>and Chief Medical Officer.  Contractor Medical Directors and Quality Management</w:t>
            </w:r>
            <w:r w:rsidR="0042276F" w:rsidRPr="001D0CC9">
              <w:rPr>
                <w:rFonts w:ascii="Times New Roman" w:eastAsia="MS Mincho" w:hAnsi="Times New Roman" w:cs="Times New Roman"/>
                <w:sz w:val="24"/>
                <w:szCs w:val="24"/>
              </w:rPr>
              <w:t xml:space="preserve">/Quality Improvement </w:t>
            </w:r>
            <w:r w:rsidR="00EB5D0B" w:rsidRPr="001D0CC9">
              <w:rPr>
                <w:rFonts w:ascii="Times New Roman" w:eastAsia="MS Mincho" w:hAnsi="Times New Roman" w:cs="Times New Roman"/>
                <w:sz w:val="24"/>
                <w:szCs w:val="24"/>
              </w:rPr>
              <w:t>staff</w:t>
            </w:r>
            <w:r w:rsidRPr="001D0CC9">
              <w:rPr>
                <w:rFonts w:ascii="Times New Roman" w:eastAsia="MS Mincho" w:hAnsi="Times New Roman" w:cs="Times New Roman"/>
                <w:sz w:val="24"/>
                <w:szCs w:val="24"/>
              </w:rPr>
              <w:t xml:space="preserve"> </w:t>
            </w:r>
            <w:r w:rsidR="00B5789F" w:rsidRPr="001D0CC9">
              <w:rPr>
                <w:rFonts w:ascii="Times New Roman" w:eastAsia="MS Mincho" w:hAnsi="Times New Roman" w:cs="Times New Roman"/>
                <w:sz w:val="24"/>
                <w:szCs w:val="24"/>
              </w:rPr>
              <w:t xml:space="preserve">is </w:t>
            </w:r>
            <w:r w:rsidR="006B0F9F" w:rsidRPr="001D0CC9">
              <w:rPr>
                <w:rFonts w:ascii="Times New Roman" w:eastAsia="MS Mincho" w:hAnsi="Times New Roman" w:cs="Times New Roman"/>
                <w:sz w:val="24"/>
                <w:szCs w:val="24"/>
              </w:rPr>
              <w:t xml:space="preserve">also </w:t>
            </w:r>
            <w:r w:rsidR="0042276F" w:rsidRPr="001D0CC9">
              <w:rPr>
                <w:rFonts w:ascii="Times New Roman" w:eastAsia="MS Mincho" w:hAnsi="Times New Roman" w:cs="Times New Roman"/>
                <w:sz w:val="24"/>
                <w:szCs w:val="24"/>
              </w:rPr>
              <w:t xml:space="preserve">offered </w:t>
            </w:r>
            <w:r w:rsidR="006B0F9F" w:rsidRPr="001D0CC9">
              <w:rPr>
                <w:rFonts w:ascii="Times New Roman" w:eastAsia="MS Mincho" w:hAnsi="Times New Roman" w:cs="Times New Roman"/>
                <w:sz w:val="24"/>
                <w:szCs w:val="24"/>
              </w:rPr>
              <w:t>the opportunity to review and provide feedback.</w:t>
            </w:r>
            <w:r w:rsidR="00DB1F3D" w:rsidRPr="001D0CC9">
              <w:rPr>
                <w:rFonts w:ascii="Times New Roman" w:eastAsia="MS Mincho" w:hAnsi="Times New Roman" w:cs="Times New Roman"/>
                <w:sz w:val="24"/>
                <w:szCs w:val="24"/>
              </w:rPr>
              <w:t xml:space="preserve"> </w:t>
            </w:r>
            <w:r w:rsidR="00EB5D0B" w:rsidRPr="001D0CC9">
              <w:rPr>
                <w:rFonts w:ascii="Times New Roman" w:eastAsia="MS Mincho" w:hAnsi="Times New Roman" w:cs="Times New Roman"/>
                <w:sz w:val="24"/>
                <w:szCs w:val="24"/>
              </w:rPr>
              <w:t>This extensive review process ensures that study questions are clearly defined and that any ambiguous wording in the methodology is corrected before it is finalized.</w:t>
            </w:r>
            <w:r w:rsidR="006073C4">
              <w:rPr>
                <w:rStyle w:val="FootnoteReference"/>
                <w:rFonts w:ascii="Times New Roman" w:eastAsia="MS Mincho" w:hAnsi="Times New Roman" w:cs="Times New Roman"/>
                <w:sz w:val="24"/>
                <w:szCs w:val="24"/>
              </w:rPr>
              <w:t xml:space="preserve"> </w:t>
            </w:r>
          </w:p>
          <w:p w14:paraId="71B1063B" w14:textId="34726451" w:rsidR="00914E53" w:rsidRPr="001D0CC9" w:rsidRDefault="00914E53" w:rsidP="00606125">
            <w:pPr>
              <w:pStyle w:val="PlainText"/>
              <w:jc w:val="both"/>
              <w:rPr>
                <w:rFonts w:ascii="Times New Roman" w:eastAsia="MS Mincho" w:hAnsi="Times New Roman" w:cs="Times New Roman"/>
                <w:sz w:val="24"/>
                <w:szCs w:val="24"/>
              </w:rPr>
            </w:pPr>
          </w:p>
        </w:tc>
      </w:tr>
      <w:tr w:rsidR="001D0CC9" w:rsidRPr="001D0CC9" w14:paraId="204E8B4C" w14:textId="77777777" w:rsidTr="0032757B">
        <w:trPr>
          <w:gridAfter w:val="1"/>
          <w:wAfter w:w="37" w:type="dxa"/>
          <w:tblHeader/>
        </w:trPr>
        <w:tc>
          <w:tcPr>
            <w:tcW w:w="4165" w:type="dxa"/>
            <w:tcBorders>
              <w:bottom w:val="single" w:sz="4" w:space="0" w:color="auto"/>
            </w:tcBorders>
            <w:shd w:val="clear" w:color="auto" w:fill="A6A6A6"/>
            <w:vAlign w:val="center"/>
          </w:tcPr>
          <w:p w14:paraId="1D669ECC" w14:textId="77777777" w:rsidR="007D4148" w:rsidRPr="001D0CC9" w:rsidRDefault="007D4148" w:rsidP="00606125">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783" w:type="dxa"/>
            <w:tcBorders>
              <w:bottom w:val="single" w:sz="4" w:space="0" w:color="auto"/>
            </w:tcBorders>
            <w:shd w:val="clear" w:color="auto" w:fill="A6A6A6"/>
            <w:vAlign w:val="center"/>
          </w:tcPr>
          <w:p w14:paraId="04E6AB84" w14:textId="77777777" w:rsidR="007D4148" w:rsidRPr="001D0CC9" w:rsidRDefault="007D4148" w:rsidP="00606125">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3E" w14:textId="77777777" w:rsidTr="0032757B">
        <w:trPr>
          <w:gridAfter w:val="1"/>
          <w:wAfter w:w="37" w:type="dxa"/>
          <w:cantSplit/>
          <w:trHeight w:val="432"/>
        </w:trPr>
        <w:tc>
          <w:tcPr>
            <w:tcW w:w="14948" w:type="dxa"/>
            <w:gridSpan w:val="2"/>
            <w:shd w:val="clear" w:color="auto" w:fill="CCCCCC"/>
            <w:vAlign w:val="center"/>
          </w:tcPr>
          <w:p w14:paraId="71B1063D" w14:textId="77777777" w:rsidR="00EB5D0B" w:rsidRPr="001D0CC9" w:rsidRDefault="00EB5D0B" w:rsidP="00606125">
            <w:pPr>
              <w:pStyle w:val="PlainText"/>
              <w:jc w:val="center"/>
              <w:rPr>
                <w:rFonts w:ascii="Times New Roman Bold" w:eastAsia="MS Mincho" w:hAnsi="Times New Roman Bold" w:cs="Times New Roman" w:hint="eastAsia"/>
                <w:b/>
                <w:bCs/>
                <w:i/>
                <w:iCs/>
                <w:smallCaps/>
                <w:sz w:val="24"/>
                <w:szCs w:val="24"/>
              </w:rPr>
            </w:pPr>
            <w:r w:rsidRPr="001D0CC9">
              <w:rPr>
                <w:rFonts w:ascii="Times New Roman Bold" w:eastAsia="MS Mincho" w:hAnsi="Times New Roman Bold" w:cs="Times New Roman"/>
                <w:b/>
                <w:bCs/>
                <w:smallCaps/>
                <w:sz w:val="24"/>
                <w:szCs w:val="24"/>
              </w:rPr>
              <w:t>Step 3:  Study Indicator(s)</w:t>
            </w:r>
          </w:p>
        </w:tc>
      </w:tr>
      <w:tr w:rsidR="001D0CC9" w:rsidRPr="001D0CC9" w14:paraId="71B10642" w14:textId="77777777" w:rsidTr="0032757B">
        <w:trPr>
          <w:trHeight w:val="1126"/>
        </w:trPr>
        <w:tc>
          <w:tcPr>
            <w:tcW w:w="4165" w:type="dxa"/>
          </w:tcPr>
          <w:p w14:paraId="71B1063F" w14:textId="6D32C835" w:rsidR="00EB5D0B" w:rsidRPr="001D0CC9" w:rsidRDefault="00EB5D0B" w:rsidP="00F52BB5">
            <w:pPr>
              <w:pStyle w:val="PlainText"/>
              <w:numPr>
                <w:ilvl w:val="0"/>
                <w:numId w:val="6"/>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Develop objective, clearly defined, measurable indicators</w:t>
            </w:r>
            <w:r w:rsidR="000A29BA">
              <w:rPr>
                <w:rFonts w:ascii="Times New Roman" w:eastAsia="MS Mincho" w:hAnsi="Times New Roman" w:cs="Times New Roman"/>
                <w:sz w:val="24"/>
                <w:szCs w:val="24"/>
              </w:rPr>
              <w:t>.</w:t>
            </w:r>
          </w:p>
          <w:p w14:paraId="71B10640" w14:textId="77777777" w:rsidR="00EB5D0B" w:rsidRPr="001D0CC9" w:rsidRDefault="00EB5D0B" w:rsidP="00606125">
            <w:pPr>
              <w:pStyle w:val="PlainText"/>
              <w:rPr>
                <w:rFonts w:ascii="Times New Roman" w:eastAsia="MS Mincho" w:hAnsi="Times New Roman" w:cs="Times New Roman"/>
                <w:b/>
                <w:bCs/>
                <w:i/>
                <w:iCs/>
                <w:sz w:val="24"/>
                <w:szCs w:val="24"/>
              </w:rPr>
            </w:pPr>
          </w:p>
        </w:tc>
        <w:tc>
          <w:tcPr>
            <w:tcW w:w="10820" w:type="dxa"/>
            <w:gridSpan w:val="2"/>
          </w:tcPr>
          <w:p w14:paraId="11D67F89" w14:textId="530068C1" w:rsidR="00EB5D0B" w:rsidRPr="001D0CC9" w:rsidRDefault="00EB5D0B" w:rsidP="00606125">
            <w:pPr>
              <w:pStyle w:val="PlainText"/>
              <w:jc w:val="both"/>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AHCCCS defines requirements for PIP </w:t>
            </w:r>
            <w:r w:rsidR="00B74826" w:rsidRPr="001D0CC9">
              <w:rPr>
                <w:rFonts w:ascii="Times New Roman" w:eastAsia="MS Mincho" w:hAnsi="Times New Roman" w:cs="Times New Roman"/>
                <w:sz w:val="24"/>
                <w:szCs w:val="24"/>
              </w:rPr>
              <w:t xml:space="preserve">design and </w:t>
            </w:r>
            <w:r w:rsidR="006073C4">
              <w:rPr>
                <w:rStyle w:val="FootnoteReference"/>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 xml:space="preserve">development, including study indicators, in the AHCCCS Medical Policy Manual (AMPM).  As described above, PIP methodologies are reviewed extensively to ensure that the studies utilize objective, clearly defined and measurable indicators that are appropriate to the topic and purpose. </w:t>
            </w:r>
          </w:p>
          <w:p w14:paraId="71B10641" w14:textId="631A3D77" w:rsidR="00914E53" w:rsidRPr="001D0CC9" w:rsidRDefault="00914E53" w:rsidP="00606125">
            <w:pPr>
              <w:pStyle w:val="PlainText"/>
              <w:rPr>
                <w:rFonts w:ascii="Times New Roman" w:eastAsia="MS Mincho" w:hAnsi="Times New Roman" w:cs="Times New Roman"/>
                <w:sz w:val="24"/>
                <w:szCs w:val="24"/>
              </w:rPr>
            </w:pPr>
          </w:p>
        </w:tc>
      </w:tr>
      <w:tr w:rsidR="001D0CC9" w:rsidRPr="001D0CC9" w14:paraId="71B1064B" w14:textId="77777777" w:rsidTr="0032757B">
        <w:trPr>
          <w:trHeight w:val="1126"/>
        </w:trPr>
        <w:tc>
          <w:tcPr>
            <w:tcW w:w="4165" w:type="dxa"/>
          </w:tcPr>
          <w:p w14:paraId="38CA121F" w14:textId="50379B07" w:rsidR="00EB5D0B" w:rsidRPr="00AB5460" w:rsidRDefault="00EB5D0B" w:rsidP="00606125">
            <w:pPr>
              <w:pStyle w:val="PlainText"/>
              <w:numPr>
                <w:ilvl w:val="0"/>
                <w:numId w:val="6"/>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Ensure that indicators measure changes in health status, functional status, or </w:t>
            </w:r>
            <w:r w:rsidR="008771FE">
              <w:rPr>
                <w:rFonts w:ascii="Times New Roman" w:eastAsia="MS Mincho" w:hAnsi="Times New Roman" w:cs="Times New Roman"/>
                <w:sz w:val="24"/>
                <w:szCs w:val="24"/>
              </w:rPr>
              <w:t>member</w:t>
            </w:r>
            <w:r w:rsidR="008771FE"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satisfaction, or processes of care with strong associations with improved outcomes</w:t>
            </w:r>
            <w:r w:rsidR="000A29BA">
              <w:rPr>
                <w:rFonts w:ascii="Times New Roman" w:eastAsia="MS Mincho" w:hAnsi="Times New Roman" w:cs="Times New Roman"/>
                <w:sz w:val="24"/>
                <w:szCs w:val="24"/>
              </w:rPr>
              <w:t>.</w:t>
            </w:r>
          </w:p>
          <w:p w14:paraId="71B10644" w14:textId="77777777" w:rsidR="00AB5460" w:rsidRPr="001D0CC9" w:rsidRDefault="00AB5460" w:rsidP="00606125">
            <w:pPr>
              <w:pStyle w:val="PlainText"/>
              <w:rPr>
                <w:rFonts w:ascii="Times New Roman" w:eastAsia="MS Mincho" w:hAnsi="Times New Roman" w:cs="Times New Roman"/>
                <w:b/>
                <w:bCs/>
                <w:i/>
                <w:iCs/>
                <w:sz w:val="24"/>
                <w:szCs w:val="24"/>
              </w:rPr>
            </w:pPr>
          </w:p>
        </w:tc>
        <w:tc>
          <w:tcPr>
            <w:tcW w:w="10820" w:type="dxa"/>
            <w:gridSpan w:val="2"/>
          </w:tcPr>
          <w:p w14:paraId="71B1064A" w14:textId="78BC608D" w:rsidR="00EB5D0B" w:rsidRPr="001D0CC9" w:rsidRDefault="00EB5D0B" w:rsidP="008771FE">
            <w:pPr>
              <w:pStyle w:val="PlainText"/>
              <w:jc w:val="both"/>
              <w:rPr>
                <w:rFonts w:ascii="Times New Roman" w:eastAsia="MS Mincho" w:hAnsi="Times New Roman" w:cs="Times New Roman"/>
                <w:sz w:val="24"/>
                <w:szCs w:val="24"/>
              </w:rPr>
            </w:pPr>
            <w:r w:rsidRPr="001D0CC9">
              <w:rPr>
                <w:rFonts w:ascii="Times New Roman" w:eastAsia="MS Mincho" w:hAnsi="Times New Roman" w:cs="Times New Roman"/>
                <w:sz w:val="24"/>
                <w:szCs w:val="24"/>
              </w:rPr>
              <w:t>Study indicators are designed to measure changes in health status, functional status</w:t>
            </w:r>
            <w:r w:rsidR="00A17F24" w:rsidRPr="001D0CC9">
              <w:rPr>
                <w:rFonts w:ascii="Times New Roman" w:eastAsia="MS Mincho" w:hAnsi="Times New Roman" w:cs="Times New Roman"/>
                <w:sz w:val="24"/>
                <w:szCs w:val="24"/>
              </w:rPr>
              <w:t xml:space="preserve">, </w:t>
            </w:r>
            <w:r w:rsidR="008771FE">
              <w:rPr>
                <w:rFonts w:ascii="Times New Roman" w:eastAsia="MS Mincho" w:hAnsi="Times New Roman" w:cs="Times New Roman"/>
                <w:sz w:val="24"/>
                <w:szCs w:val="24"/>
              </w:rPr>
              <w:t>member</w:t>
            </w:r>
            <w:r w:rsidRPr="001D0CC9">
              <w:rPr>
                <w:rFonts w:ascii="Times New Roman" w:eastAsia="MS Mincho" w:hAnsi="Times New Roman" w:cs="Times New Roman"/>
                <w:sz w:val="24"/>
                <w:szCs w:val="24"/>
              </w:rPr>
              <w:t xml:space="preserve"> satisfaction, or processes of care with strong </w:t>
            </w:r>
            <w:r w:rsidR="00A74FBF" w:rsidRPr="001D0CC9">
              <w:rPr>
                <w:rFonts w:ascii="Times New Roman" w:eastAsia="MS Mincho" w:hAnsi="Times New Roman" w:cs="Times New Roman"/>
                <w:sz w:val="24"/>
                <w:szCs w:val="24"/>
              </w:rPr>
              <w:t>associations linked to</w:t>
            </w:r>
            <w:r w:rsidRPr="001D0CC9">
              <w:rPr>
                <w:rFonts w:ascii="Times New Roman" w:eastAsia="MS Mincho" w:hAnsi="Times New Roman" w:cs="Times New Roman"/>
                <w:sz w:val="24"/>
                <w:szCs w:val="24"/>
              </w:rPr>
              <w:t xml:space="preserve"> improved outcomes, according to </w:t>
            </w:r>
            <w:r w:rsidR="00296757" w:rsidRPr="001D0CC9">
              <w:rPr>
                <w:rFonts w:ascii="Times New Roman" w:eastAsia="MS Mincho" w:hAnsi="Times New Roman" w:cs="Times New Roman"/>
                <w:sz w:val="24"/>
                <w:szCs w:val="24"/>
              </w:rPr>
              <w:t xml:space="preserve">the </w:t>
            </w:r>
            <w:r w:rsidRPr="001D0CC9">
              <w:rPr>
                <w:rFonts w:ascii="Times New Roman" w:eastAsia="MS Mincho" w:hAnsi="Times New Roman" w:cs="Times New Roman"/>
                <w:sz w:val="24"/>
                <w:szCs w:val="24"/>
              </w:rPr>
              <w:t xml:space="preserve">requirements for PIP methodology development specified in the AMPM.  </w:t>
            </w:r>
            <w:r w:rsidR="006073C4">
              <w:rPr>
                <w:rStyle w:val="FootnoteReference"/>
                <w:rFonts w:ascii="Times New Roman" w:eastAsia="MS Mincho" w:hAnsi="Times New Roman" w:cs="Times New Roman"/>
                <w:sz w:val="24"/>
                <w:szCs w:val="24"/>
              </w:rPr>
              <w:t xml:space="preserve"> </w:t>
            </w:r>
          </w:p>
        </w:tc>
      </w:tr>
    </w:tbl>
    <w:p w14:paraId="4506AC69" w14:textId="77777777" w:rsidR="00D4200D" w:rsidRDefault="00D4200D"/>
    <w:p w14:paraId="09AF83E1" w14:textId="02D0BF79" w:rsidR="0032757B" w:rsidRDefault="0032757B"/>
    <w:p w14:paraId="7C9BDF41" w14:textId="77777777" w:rsidR="0032757B" w:rsidRDefault="0032757B"/>
    <w:p w14:paraId="4665B43A" w14:textId="77777777" w:rsidR="0020568C" w:rsidRDefault="0020568C"/>
    <w:p w14:paraId="168BFBFE" w14:textId="77777777" w:rsidR="0032757B" w:rsidRDefault="0032757B"/>
    <w:tbl>
      <w:tblPr>
        <w:tblpPr w:leftFromText="180" w:rightFromText="180" w:vertAnchor="text" w:tblpY="1"/>
        <w:tblOverlap w:val="neve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5"/>
        <w:gridCol w:w="10080"/>
      </w:tblGrid>
      <w:tr w:rsidR="001D0CC9" w:rsidRPr="001D0CC9" w14:paraId="71B1064F" w14:textId="77777777" w:rsidTr="0032757B">
        <w:trPr>
          <w:tblHeader/>
        </w:trPr>
        <w:tc>
          <w:tcPr>
            <w:tcW w:w="4255" w:type="dxa"/>
            <w:tcBorders>
              <w:bottom w:val="single" w:sz="4" w:space="0" w:color="auto"/>
            </w:tcBorders>
            <w:shd w:val="clear" w:color="auto" w:fill="A6A6A6"/>
            <w:vAlign w:val="center"/>
          </w:tcPr>
          <w:p w14:paraId="71B1064D" w14:textId="77777777" w:rsidR="00EB5D0B" w:rsidRPr="001D0CC9" w:rsidRDefault="00EB5D0B" w:rsidP="0032757B">
            <w:pPr>
              <w:pStyle w:val="PlainText"/>
              <w:ind w:right="-115"/>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080" w:type="dxa"/>
            <w:tcBorders>
              <w:bottom w:val="single" w:sz="4" w:space="0" w:color="auto"/>
            </w:tcBorders>
            <w:shd w:val="clear" w:color="auto" w:fill="A6A6A6"/>
            <w:vAlign w:val="center"/>
          </w:tcPr>
          <w:p w14:paraId="71B1064E" w14:textId="77777777" w:rsidR="00EB5D0B" w:rsidRPr="001D0CC9" w:rsidRDefault="00EB5D0B" w:rsidP="00892D7A">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51" w14:textId="77777777" w:rsidTr="0032757B">
        <w:trPr>
          <w:cantSplit/>
          <w:trHeight w:val="432"/>
        </w:trPr>
        <w:tc>
          <w:tcPr>
            <w:tcW w:w="14335" w:type="dxa"/>
            <w:gridSpan w:val="2"/>
            <w:shd w:val="clear" w:color="auto" w:fill="CCCCCC"/>
            <w:vAlign w:val="center"/>
          </w:tcPr>
          <w:p w14:paraId="71B10650" w14:textId="77777777" w:rsidR="00EB5D0B" w:rsidRPr="001D0CC9" w:rsidRDefault="00EB5D0B" w:rsidP="00C5234E">
            <w:pPr>
              <w:pStyle w:val="PlainText"/>
              <w:ind w:right="-1735"/>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Step 4:  Study Population</w:t>
            </w:r>
          </w:p>
        </w:tc>
      </w:tr>
      <w:tr w:rsidR="001D0CC9" w:rsidRPr="001D0CC9" w14:paraId="71B10654" w14:textId="77777777" w:rsidTr="0032757B">
        <w:trPr>
          <w:trHeight w:val="1126"/>
        </w:trPr>
        <w:tc>
          <w:tcPr>
            <w:tcW w:w="4255" w:type="dxa"/>
          </w:tcPr>
          <w:p w14:paraId="71B10652" w14:textId="6C8CEF00" w:rsidR="00EB5D0B" w:rsidRPr="001D0CC9" w:rsidRDefault="00EB5D0B" w:rsidP="00892D7A">
            <w:pPr>
              <w:pStyle w:val="PlainText"/>
              <w:numPr>
                <w:ilvl w:val="0"/>
                <w:numId w:val="7"/>
              </w:numPr>
              <w:spacing w:after="240"/>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Clearly identify all Medicaid </w:t>
            </w:r>
            <w:r w:rsidR="008771FE">
              <w:rPr>
                <w:rFonts w:ascii="Times New Roman" w:eastAsia="MS Mincho" w:hAnsi="Times New Roman" w:cs="Times New Roman"/>
                <w:sz w:val="24"/>
                <w:szCs w:val="24"/>
              </w:rPr>
              <w:t>members</w:t>
            </w:r>
            <w:r w:rsidR="008771FE"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to whom the study question(s) and indicators are relevant</w:t>
            </w:r>
            <w:r w:rsidR="00507D9C">
              <w:rPr>
                <w:rFonts w:ascii="Times New Roman" w:eastAsia="MS Mincho" w:hAnsi="Times New Roman" w:cs="Times New Roman"/>
                <w:sz w:val="24"/>
                <w:szCs w:val="24"/>
              </w:rPr>
              <w:t>.</w:t>
            </w:r>
          </w:p>
        </w:tc>
        <w:tc>
          <w:tcPr>
            <w:tcW w:w="10080" w:type="dxa"/>
          </w:tcPr>
          <w:p w14:paraId="71B10653" w14:textId="332CFB82" w:rsidR="00C5234E" w:rsidRDefault="00EB5D0B" w:rsidP="00892D7A">
            <w:pPr>
              <w:pStyle w:val="PlainText"/>
              <w:jc w:val="both"/>
              <w:rPr>
                <w:rFonts w:ascii="Times New Roman" w:eastAsia="MS Mincho" w:hAnsi="Times New Roman" w:cs="Times New Roman"/>
                <w:bCs/>
                <w:iCs/>
                <w:sz w:val="24"/>
                <w:szCs w:val="24"/>
              </w:rPr>
            </w:pPr>
            <w:r w:rsidRPr="001D0CC9">
              <w:rPr>
                <w:rFonts w:ascii="Times New Roman" w:eastAsia="MS Mincho" w:hAnsi="Times New Roman" w:cs="Times New Roman"/>
                <w:bCs/>
                <w:iCs/>
                <w:sz w:val="24"/>
                <w:szCs w:val="24"/>
              </w:rPr>
              <w:t>The study population is clearly identified in the PIP methodology.</w:t>
            </w:r>
          </w:p>
          <w:p w14:paraId="5FB985B6" w14:textId="77777777" w:rsidR="00EB5D0B" w:rsidRPr="00C5234E" w:rsidRDefault="00EB5D0B" w:rsidP="0032757B">
            <w:pPr>
              <w:ind w:right="-115"/>
              <w:jc w:val="right"/>
              <w:rPr>
                <w:rFonts w:eastAsia="MS Mincho"/>
              </w:rPr>
            </w:pPr>
          </w:p>
        </w:tc>
      </w:tr>
      <w:tr w:rsidR="001D0CC9" w:rsidRPr="001D0CC9" w14:paraId="71B10657" w14:textId="77777777" w:rsidTr="0032757B">
        <w:trPr>
          <w:trHeight w:val="108"/>
        </w:trPr>
        <w:tc>
          <w:tcPr>
            <w:tcW w:w="4255" w:type="dxa"/>
          </w:tcPr>
          <w:p w14:paraId="71B10655" w14:textId="30D91A71" w:rsidR="00EB5D0B" w:rsidRPr="001D0CC9" w:rsidRDefault="00EB5D0B" w:rsidP="00892D7A">
            <w:pPr>
              <w:pStyle w:val="PlainText"/>
              <w:numPr>
                <w:ilvl w:val="0"/>
                <w:numId w:val="7"/>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Identify a data collection process to capture all </w:t>
            </w:r>
            <w:r w:rsidR="008771FE">
              <w:rPr>
                <w:rFonts w:ascii="Times New Roman" w:eastAsia="MS Mincho" w:hAnsi="Times New Roman" w:cs="Times New Roman"/>
                <w:sz w:val="24"/>
                <w:szCs w:val="24"/>
              </w:rPr>
              <w:t>members</w:t>
            </w:r>
            <w:r w:rsidR="008771FE"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sz w:val="24"/>
                <w:szCs w:val="24"/>
              </w:rPr>
              <w:t>to whom the study questions apply</w:t>
            </w:r>
            <w:r w:rsidR="000A29BA">
              <w:rPr>
                <w:rFonts w:ascii="Times New Roman" w:eastAsia="MS Mincho" w:hAnsi="Times New Roman" w:cs="Times New Roman"/>
                <w:sz w:val="24"/>
                <w:szCs w:val="24"/>
              </w:rPr>
              <w:t>.</w:t>
            </w:r>
          </w:p>
        </w:tc>
        <w:tc>
          <w:tcPr>
            <w:tcW w:w="10080" w:type="dxa"/>
          </w:tcPr>
          <w:p w14:paraId="6C8DAA98" w14:textId="1F0FB61D" w:rsidR="00EB5D0B" w:rsidRPr="001D0CC9" w:rsidRDefault="00EB5D0B" w:rsidP="00892D7A">
            <w:pPr>
              <w:pStyle w:val="PlainText"/>
              <w:jc w:val="both"/>
              <w:rPr>
                <w:rFonts w:ascii="Times New Roman" w:eastAsia="MS Mincho" w:hAnsi="Times New Roman" w:cs="Times New Roman"/>
                <w:bCs/>
                <w:iCs/>
                <w:sz w:val="24"/>
                <w:szCs w:val="24"/>
              </w:rPr>
            </w:pPr>
            <w:r w:rsidRPr="001D0CC9">
              <w:rPr>
                <w:rFonts w:ascii="Times New Roman" w:eastAsia="MS Mincho" w:hAnsi="Times New Roman" w:cs="Times New Roman"/>
                <w:bCs/>
                <w:iCs/>
                <w:sz w:val="24"/>
                <w:szCs w:val="24"/>
              </w:rPr>
              <w:t>Technical specifications</w:t>
            </w:r>
            <w:r w:rsidR="00473137" w:rsidRPr="001D0CC9">
              <w:rPr>
                <w:rFonts w:ascii="Times New Roman" w:eastAsia="MS Mincho" w:hAnsi="Times New Roman" w:cs="Times New Roman"/>
                <w:bCs/>
                <w:iCs/>
                <w:sz w:val="24"/>
                <w:szCs w:val="24"/>
              </w:rPr>
              <w:t>,</w:t>
            </w:r>
            <w:r w:rsidRPr="001D0CC9">
              <w:rPr>
                <w:rFonts w:ascii="Times New Roman" w:eastAsia="MS Mincho" w:hAnsi="Times New Roman" w:cs="Times New Roman"/>
                <w:bCs/>
                <w:iCs/>
                <w:sz w:val="24"/>
                <w:szCs w:val="24"/>
              </w:rPr>
              <w:t xml:space="preserve"> appended to the PIP methodology</w:t>
            </w:r>
            <w:r w:rsidR="00473137" w:rsidRPr="001D0CC9">
              <w:rPr>
                <w:rFonts w:ascii="Times New Roman" w:eastAsia="MS Mincho" w:hAnsi="Times New Roman" w:cs="Times New Roman"/>
                <w:bCs/>
                <w:iCs/>
                <w:sz w:val="24"/>
                <w:szCs w:val="24"/>
              </w:rPr>
              <w:t>,</w:t>
            </w:r>
            <w:r w:rsidRPr="001D0CC9">
              <w:rPr>
                <w:rFonts w:ascii="Times New Roman" w:eastAsia="MS Mincho" w:hAnsi="Times New Roman" w:cs="Times New Roman"/>
                <w:bCs/>
                <w:iCs/>
                <w:sz w:val="24"/>
                <w:szCs w:val="24"/>
              </w:rPr>
              <w:t xml:space="preserve"> specifically identify which </w:t>
            </w:r>
            <w:r w:rsidR="008771FE">
              <w:rPr>
                <w:rFonts w:ascii="Times New Roman" w:eastAsia="MS Mincho" w:hAnsi="Times New Roman" w:cs="Times New Roman"/>
                <w:sz w:val="24"/>
                <w:szCs w:val="24"/>
              </w:rPr>
              <w:t>members</w:t>
            </w:r>
            <w:r w:rsidR="008771FE" w:rsidRPr="001D0CC9">
              <w:rPr>
                <w:rFonts w:ascii="Times New Roman" w:eastAsia="MS Mincho" w:hAnsi="Times New Roman" w:cs="Times New Roman"/>
                <w:sz w:val="24"/>
                <w:szCs w:val="24"/>
              </w:rPr>
              <w:t xml:space="preserve"> </w:t>
            </w:r>
            <w:r w:rsidRPr="001D0CC9">
              <w:rPr>
                <w:rFonts w:ascii="Times New Roman" w:eastAsia="MS Mincho" w:hAnsi="Times New Roman" w:cs="Times New Roman"/>
                <w:bCs/>
                <w:iCs/>
                <w:sz w:val="24"/>
                <w:szCs w:val="24"/>
              </w:rPr>
              <w:t xml:space="preserve">are to be </w:t>
            </w:r>
            <w:r w:rsidR="00473137" w:rsidRPr="001D0CC9">
              <w:rPr>
                <w:rFonts w:ascii="Times New Roman" w:eastAsia="MS Mincho" w:hAnsi="Times New Roman" w:cs="Times New Roman"/>
                <w:bCs/>
                <w:iCs/>
                <w:sz w:val="24"/>
                <w:szCs w:val="24"/>
              </w:rPr>
              <w:t xml:space="preserve">included within </w:t>
            </w:r>
            <w:r w:rsidRPr="001D0CC9">
              <w:rPr>
                <w:rFonts w:ascii="Times New Roman" w:eastAsia="MS Mincho" w:hAnsi="Times New Roman" w:cs="Times New Roman"/>
                <w:bCs/>
                <w:iCs/>
                <w:sz w:val="24"/>
                <w:szCs w:val="24"/>
              </w:rPr>
              <w:t>the denominator</w:t>
            </w:r>
            <w:r w:rsidR="00474E34" w:rsidRPr="001D0CC9">
              <w:rPr>
                <w:rFonts w:ascii="Times New Roman" w:eastAsia="MS Mincho" w:hAnsi="Times New Roman" w:cs="Times New Roman"/>
                <w:bCs/>
                <w:iCs/>
                <w:sz w:val="24"/>
                <w:szCs w:val="24"/>
              </w:rPr>
              <w:t xml:space="preserve"> </w:t>
            </w:r>
            <w:r w:rsidR="00473137" w:rsidRPr="001D0CC9">
              <w:rPr>
                <w:rFonts w:ascii="Times New Roman" w:eastAsia="MS Mincho" w:hAnsi="Times New Roman" w:cs="Times New Roman"/>
                <w:bCs/>
                <w:iCs/>
                <w:sz w:val="24"/>
                <w:szCs w:val="24"/>
              </w:rPr>
              <w:t>(</w:t>
            </w:r>
            <w:r w:rsidRPr="001D0CC9">
              <w:rPr>
                <w:rFonts w:ascii="Times New Roman" w:eastAsia="MS Mincho" w:hAnsi="Times New Roman" w:cs="Times New Roman"/>
                <w:bCs/>
                <w:iCs/>
                <w:sz w:val="24"/>
                <w:szCs w:val="24"/>
              </w:rPr>
              <w:t xml:space="preserve">e.g. by </w:t>
            </w:r>
            <w:r w:rsidR="001B58E4" w:rsidRPr="001D0CC9">
              <w:rPr>
                <w:rFonts w:ascii="Times New Roman" w:eastAsia="MS Mincho" w:hAnsi="Times New Roman" w:cs="Times New Roman"/>
                <w:bCs/>
                <w:iCs/>
                <w:sz w:val="24"/>
                <w:szCs w:val="24"/>
              </w:rPr>
              <w:t>Contractor</w:t>
            </w:r>
            <w:r w:rsidRPr="001D0CC9">
              <w:rPr>
                <w:rFonts w:ascii="Times New Roman" w:eastAsia="MS Mincho" w:hAnsi="Times New Roman" w:cs="Times New Roman"/>
                <w:bCs/>
                <w:iCs/>
                <w:sz w:val="24"/>
                <w:szCs w:val="24"/>
              </w:rPr>
              <w:t xml:space="preserve"> identification number, contract type</w:t>
            </w:r>
            <w:r w:rsidR="00473137" w:rsidRPr="001D0CC9">
              <w:rPr>
                <w:rFonts w:ascii="Times New Roman" w:eastAsia="MS Mincho" w:hAnsi="Times New Roman" w:cs="Times New Roman"/>
                <w:bCs/>
                <w:iCs/>
                <w:sz w:val="24"/>
                <w:szCs w:val="24"/>
              </w:rPr>
              <w:t>)</w:t>
            </w:r>
            <w:r w:rsidRPr="001D0CC9">
              <w:rPr>
                <w:rFonts w:ascii="Times New Roman" w:eastAsia="MS Mincho" w:hAnsi="Times New Roman" w:cs="Times New Roman"/>
                <w:bCs/>
                <w:iCs/>
                <w:sz w:val="24"/>
                <w:szCs w:val="24"/>
              </w:rPr>
              <w:t>, for use by the AHCCCS Information Services Division</w:t>
            </w:r>
            <w:r w:rsidR="00473137" w:rsidRPr="001D0CC9">
              <w:rPr>
                <w:rFonts w:ascii="Times New Roman" w:eastAsia="MS Mincho" w:hAnsi="Times New Roman" w:cs="Times New Roman"/>
                <w:bCs/>
                <w:iCs/>
                <w:sz w:val="24"/>
                <w:szCs w:val="24"/>
              </w:rPr>
              <w:t xml:space="preserve"> (ISD)</w:t>
            </w:r>
            <w:r w:rsidRPr="001D0CC9">
              <w:rPr>
                <w:rFonts w:ascii="Times New Roman" w:eastAsia="MS Mincho" w:hAnsi="Times New Roman" w:cs="Times New Roman"/>
                <w:bCs/>
                <w:iCs/>
                <w:sz w:val="24"/>
                <w:szCs w:val="24"/>
              </w:rPr>
              <w:t xml:space="preserve"> in writing program </w:t>
            </w:r>
            <w:r w:rsidR="00A74FBF" w:rsidRPr="001D0CC9">
              <w:rPr>
                <w:rFonts w:ascii="Times New Roman" w:eastAsia="MS Mincho" w:hAnsi="Times New Roman" w:cs="Times New Roman"/>
                <w:bCs/>
                <w:iCs/>
                <w:sz w:val="24"/>
                <w:szCs w:val="24"/>
              </w:rPr>
              <w:t xml:space="preserve">language </w:t>
            </w:r>
            <w:r w:rsidRPr="001D0CC9">
              <w:rPr>
                <w:rFonts w:ascii="Times New Roman" w:eastAsia="MS Mincho" w:hAnsi="Times New Roman" w:cs="Times New Roman"/>
                <w:bCs/>
                <w:iCs/>
                <w:sz w:val="24"/>
                <w:szCs w:val="24"/>
              </w:rPr>
              <w:t>to collect data from the Prepaid Medicaid Management Information System</w:t>
            </w:r>
            <w:r w:rsidR="00874460">
              <w:rPr>
                <w:rFonts w:ascii="Times New Roman" w:eastAsia="MS Mincho" w:hAnsi="Times New Roman" w:cs="Times New Roman"/>
                <w:bCs/>
                <w:iCs/>
                <w:sz w:val="24"/>
                <w:szCs w:val="24"/>
              </w:rPr>
              <w:t xml:space="preserve"> (PMMIS)</w:t>
            </w:r>
            <w:r w:rsidR="005741FD" w:rsidRPr="001D0CC9">
              <w:rPr>
                <w:rFonts w:ascii="Times New Roman" w:eastAsia="MS Mincho" w:hAnsi="Times New Roman" w:cs="Times New Roman"/>
                <w:bCs/>
                <w:iCs/>
                <w:sz w:val="24"/>
                <w:szCs w:val="24"/>
              </w:rPr>
              <w:t xml:space="preserve"> or by the Office of Business Intelligence via the COGNOS data system</w:t>
            </w:r>
            <w:r w:rsidRPr="001D0CC9">
              <w:rPr>
                <w:rFonts w:ascii="Times New Roman" w:eastAsia="MS Mincho" w:hAnsi="Times New Roman" w:cs="Times New Roman"/>
                <w:bCs/>
                <w:iCs/>
                <w:sz w:val="24"/>
                <w:szCs w:val="24"/>
              </w:rPr>
              <w:t>.</w:t>
            </w:r>
          </w:p>
          <w:p w14:paraId="71B10656" w14:textId="247D94A3" w:rsidR="00914E53" w:rsidRPr="001D0CC9" w:rsidRDefault="00914E53" w:rsidP="00892D7A">
            <w:pPr>
              <w:pStyle w:val="PlainText"/>
              <w:ind w:left="-115"/>
              <w:jc w:val="both"/>
              <w:rPr>
                <w:rFonts w:ascii="Times New Roman" w:eastAsia="MS Mincho" w:hAnsi="Times New Roman" w:cs="Times New Roman"/>
                <w:bCs/>
                <w:iCs/>
                <w:sz w:val="24"/>
                <w:szCs w:val="24"/>
              </w:rPr>
            </w:pPr>
          </w:p>
        </w:tc>
      </w:tr>
      <w:tr w:rsidR="001D0CC9" w:rsidRPr="001D0CC9" w14:paraId="45C418F6" w14:textId="77777777" w:rsidTr="0032757B">
        <w:trPr>
          <w:tblHeader/>
        </w:trPr>
        <w:tc>
          <w:tcPr>
            <w:tcW w:w="4255" w:type="dxa"/>
            <w:tcBorders>
              <w:bottom w:val="single" w:sz="4" w:space="0" w:color="auto"/>
            </w:tcBorders>
            <w:shd w:val="clear" w:color="auto" w:fill="A6A6A6"/>
            <w:vAlign w:val="center"/>
          </w:tcPr>
          <w:p w14:paraId="36CEE6CB" w14:textId="77777777" w:rsidR="007D4148" w:rsidRPr="001D0CC9" w:rsidRDefault="007D4148"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080" w:type="dxa"/>
            <w:tcBorders>
              <w:bottom w:val="single" w:sz="4" w:space="0" w:color="auto"/>
            </w:tcBorders>
            <w:shd w:val="clear" w:color="auto" w:fill="A6A6A6"/>
            <w:vAlign w:val="center"/>
          </w:tcPr>
          <w:p w14:paraId="3A78C255" w14:textId="77777777" w:rsidR="007D4148" w:rsidRPr="001D0CC9" w:rsidRDefault="007D4148" w:rsidP="0032757B">
            <w:pPr>
              <w:autoSpaceDE w:val="0"/>
              <w:autoSpaceDN w:val="0"/>
              <w:adjustRightInd w:val="0"/>
              <w:ind w:right="65"/>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59" w14:textId="77777777" w:rsidTr="0032757B">
        <w:trPr>
          <w:trHeight w:val="432"/>
        </w:trPr>
        <w:tc>
          <w:tcPr>
            <w:tcW w:w="14335" w:type="dxa"/>
            <w:gridSpan w:val="2"/>
            <w:shd w:val="clear" w:color="auto" w:fill="CCCCCC"/>
            <w:vAlign w:val="center"/>
          </w:tcPr>
          <w:p w14:paraId="71B10658" w14:textId="77777777" w:rsidR="00EB5D0B" w:rsidRPr="001D0CC9" w:rsidRDefault="00EB5D0B"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Step 5:  Sampling Methods</w:t>
            </w:r>
          </w:p>
        </w:tc>
      </w:tr>
      <w:tr w:rsidR="001D0CC9" w:rsidRPr="001D0CC9" w14:paraId="71B1065E" w14:textId="77777777" w:rsidTr="0032757B">
        <w:trPr>
          <w:trHeight w:val="1126"/>
        </w:trPr>
        <w:tc>
          <w:tcPr>
            <w:tcW w:w="4255" w:type="dxa"/>
          </w:tcPr>
          <w:p w14:paraId="71B1065A" w14:textId="38CA3B2C" w:rsidR="00EB5D0B" w:rsidRPr="001D0CC9" w:rsidRDefault="00EB5D0B" w:rsidP="00892D7A">
            <w:pPr>
              <w:pStyle w:val="PlainText"/>
              <w:numPr>
                <w:ilvl w:val="0"/>
                <w:numId w:val="8"/>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Utilize a sampling technique that considers the true or estimated frequency of occurrence of the event, and specify the confidence interval to be used and the margin of error that will be acceptable.</w:t>
            </w:r>
          </w:p>
          <w:p w14:paraId="71B1065B" w14:textId="77777777" w:rsidR="00EB5D0B" w:rsidRPr="001D0CC9" w:rsidRDefault="00EB5D0B" w:rsidP="00892D7A">
            <w:pPr>
              <w:pStyle w:val="PlainText"/>
              <w:rPr>
                <w:rFonts w:ascii="Times New Roman" w:eastAsia="MS Mincho" w:hAnsi="Times New Roman" w:cs="Times New Roman"/>
                <w:sz w:val="24"/>
                <w:szCs w:val="24"/>
              </w:rPr>
            </w:pPr>
          </w:p>
        </w:tc>
        <w:tc>
          <w:tcPr>
            <w:tcW w:w="10080" w:type="dxa"/>
            <w:shd w:val="clear" w:color="auto" w:fill="auto"/>
          </w:tcPr>
          <w:p w14:paraId="71B1065C" w14:textId="414CC925" w:rsidR="00EB5D0B" w:rsidRPr="001D0CC9" w:rsidRDefault="00EB5D0B" w:rsidP="00892D7A">
            <w:pPr>
              <w:pStyle w:val="PlainText"/>
              <w:jc w:val="both"/>
              <w:rPr>
                <w:rFonts w:ascii="Times New Roman" w:eastAsia="MS Mincho" w:hAnsi="Times New Roman" w:cs="Times New Roman"/>
                <w:bCs/>
                <w:iCs/>
                <w:sz w:val="24"/>
                <w:szCs w:val="24"/>
              </w:rPr>
            </w:pPr>
            <w:r w:rsidRPr="001D0CC9">
              <w:rPr>
                <w:rFonts w:ascii="Times New Roman" w:eastAsia="MS Mincho" w:hAnsi="Times New Roman" w:cs="Times New Roman"/>
                <w:bCs/>
                <w:iCs/>
                <w:sz w:val="24"/>
                <w:szCs w:val="24"/>
              </w:rPr>
              <w:t xml:space="preserve">Frequency of occurrence and margin of error </w:t>
            </w:r>
            <w:r w:rsidR="00473137" w:rsidRPr="001D0CC9">
              <w:rPr>
                <w:rFonts w:ascii="Times New Roman" w:eastAsia="MS Mincho" w:hAnsi="Times New Roman" w:cs="Times New Roman"/>
                <w:bCs/>
                <w:iCs/>
                <w:sz w:val="24"/>
                <w:szCs w:val="24"/>
              </w:rPr>
              <w:t>are</w:t>
            </w:r>
            <w:r w:rsidR="00474E34" w:rsidRPr="001D0CC9">
              <w:rPr>
                <w:rFonts w:ascii="Times New Roman" w:eastAsia="MS Mincho" w:hAnsi="Times New Roman" w:cs="Times New Roman"/>
                <w:bCs/>
                <w:iCs/>
                <w:sz w:val="24"/>
                <w:szCs w:val="24"/>
              </w:rPr>
              <w:t xml:space="preserve"> </w:t>
            </w:r>
            <w:r w:rsidRPr="001D0CC9">
              <w:rPr>
                <w:rFonts w:ascii="Times New Roman" w:eastAsia="MS Mincho" w:hAnsi="Times New Roman" w:cs="Times New Roman"/>
                <w:bCs/>
                <w:iCs/>
                <w:sz w:val="24"/>
                <w:szCs w:val="24"/>
              </w:rPr>
              <w:t>estimated based on prior studies or published research.  Confidence levels are selected at the medical standard of</w:t>
            </w:r>
            <w:r w:rsidR="00CD6ED4" w:rsidRPr="001D0CC9">
              <w:rPr>
                <w:rFonts w:ascii="Times New Roman" w:eastAsia="MS Mincho" w:hAnsi="Times New Roman" w:cs="Times New Roman"/>
                <w:bCs/>
                <w:iCs/>
                <w:sz w:val="24"/>
                <w:szCs w:val="24"/>
              </w:rPr>
              <w:t xml:space="preserve"> </w:t>
            </w:r>
            <w:r w:rsidRPr="001D0CC9">
              <w:rPr>
                <w:rFonts w:ascii="Times New Roman" w:eastAsia="MS Mincho" w:hAnsi="Times New Roman" w:cs="Times New Roman"/>
                <w:bCs/>
                <w:iCs/>
                <w:sz w:val="24"/>
                <w:szCs w:val="24"/>
              </w:rPr>
              <w:t>95 percent. The PIP methodology specifies the confidence level/ confidence interval for the sample.</w:t>
            </w:r>
            <w:r w:rsidR="006073C4">
              <w:rPr>
                <w:rStyle w:val="FootnoteReference"/>
                <w:rFonts w:ascii="Times New Roman" w:eastAsia="MS Mincho" w:hAnsi="Times New Roman" w:cs="Times New Roman"/>
                <w:bCs/>
                <w:iCs/>
                <w:sz w:val="24"/>
                <w:szCs w:val="24"/>
              </w:rPr>
              <w:t xml:space="preserve"> </w:t>
            </w:r>
          </w:p>
          <w:p w14:paraId="71B1065D" w14:textId="77777777" w:rsidR="00EB5D0B" w:rsidRPr="001D0CC9" w:rsidRDefault="00EB5D0B" w:rsidP="00892D7A">
            <w:pPr>
              <w:pStyle w:val="PlainText"/>
              <w:rPr>
                <w:rFonts w:ascii="Times New Roman" w:eastAsia="MS Mincho" w:hAnsi="Times New Roman" w:cs="Times New Roman"/>
                <w:bCs/>
                <w:iCs/>
                <w:sz w:val="24"/>
                <w:szCs w:val="24"/>
              </w:rPr>
            </w:pPr>
          </w:p>
        </w:tc>
      </w:tr>
      <w:tr w:rsidR="001D0CC9" w:rsidRPr="001D0CC9" w14:paraId="71B10661" w14:textId="77777777" w:rsidTr="0032757B">
        <w:trPr>
          <w:trHeight w:val="665"/>
        </w:trPr>
        <w:tc>
          <w:tcPr>
            <w:tcW w:w="4255" w:type="dxa"/>
          </w:tcPr>
          <w:p w14:paraId="71B1065F" w14:textId="5ADACF65" w:rsidR="00EB5D0B" w:rsidRPr="001D0CC9" w:rsidRDefault="00EB5D0B" w:rsidP="00892D7A">
            <w:pPr>
              <w:pStyle w:val="PlainText"/>
              <w:numPr>
                <w:ilvl w:val="0"/>
                <w:numId w:val="8"/>
              </w:numPr>
              <w:spacing w:after="240"/>
              <w:rPr>
                <w:rFonts w:ascii="Times New Roman" w:eastAsia="MS Mincho" w:hAnsi="Times New Roman" w:cs="Times New Roman"/>
                <w:sz w:val="24"/>
                <w:szCs w:val="24"/>
              </w:rPr>
            </w:pPr>
            <w:r w:rsidRPr="001D0CC9">
              <w:rPr>
                <w:rFonts w:ascii="Times New Roman" w:eastAsia="MS Mincho" w:hAnsi="Times New Roman" w:cs="Times New Roman"/>
                <w:sz w:val="24"/>
                <w:szCs w:val="24"/>
              </w:rPr>
              <w:t>Ensure that the sampling technique</w:t>
            </w:r>
            <w:r w:rsidR="00473137" w:rsidRPr="001D0CC9">
              <w:rPr>
                <w:rFonts w:ascii="Times New Roman" w:eastAsia="MS Mincho" w:hAnsi="Times New Roman" w:cs="Times New Roman"/>
                <w:sz w:val="24"/>
                <w:szCs w:val="24"/>
              </w:rPr>
              <w:t>(s)</w:t>
            </w:r>
            <w:r w:rsidRPr="001D0CC9">
              <w:rPr>
                <w:rFonts w:ascii="Times New Roman" w:eastAsia="MS Mincho" w:hAnsi="Times New Roman" w:cs="Times New Roman"/>
                <w:sz w:val="24"/>
                <w:szCs w:val="24"/>
              </w:rPr>
              <w:t xml:space="preserve"> protects against bias</w:t>
            </w:r>
            <w:r w:rsidR="00507D9C">
              <w:rPr>
                <w:rFonts w:ascii="Times New Roman" w:eastAsia="MS Mincho" w:hAnsi="Times New Roman" w:cs="Times New Roman"/>
                <w:sz w:val="24"/>
                <w:szCs w:val="24"/>
              </w:rPr>
              <w:t>.</w:t>
            </w:r>
          </w:p>
        </w:tc>
        <w:tc>
          <w:tcPr>
            <w:tcW w:w="10080" w:type="dxa"/>
            <w:shd w:val="clear" w:color="auto" w:fill="auto"/>
          </w:tcPr>
          <w:p w14:paraId="6C3C9E31" w14:textId="5B1AE688" w:rsidR="00EB5D0B" w:rsidRPr="001D0CC9" w:rsidRDefault="00EB5D0B" w:rsidP="00892D7A">
            <w:pPr>
              <w:pStyle w:val="PlainText"/>
              <w:rPr>
                <w:rFonts w:ascii="Times New Roman" w:eastAsia="MS Mincho" w:hAnsi="Times New Roman" w:cs="Times New Roman"/>
                <w:bCs/>
                <w:iCs/>
                <w:sz w:val="24"/>
                <w:szCs w:val="24"/>
              </w:rPr>
            </w:pPr>
            <w:r w:rsidRPr="001D0CC9">
              <w:rPr>
                <w:rFonts w:ascii="Times New Roman" w:eastAsia="MS Mincho" w:hAnsi="Times New Roman" w:cs="Times New Roman"/>
                <w:bCs/>
                <w:iCs/>
                <w:sz w:val="24"/>
                <w:szCs w:val="24"/>
              </w:rPr>
              <w:t>Random sampling techniques are used to select each sample and thus protect against bias.</w:t>
            </w:r>
            <w:r w:rsidR="00CD6ED4" w:rsidRPr="001D0CC9">
              <w:rPr>
                <w:rFonts w:ascii="Times New Roman" w:eastAsia="MS Mincho" w:hAnsi="Times New Roman" w:cs="Times New Roman"/>
                <w:bCs/>
                <w:iCs/>
                <w:sz w:val="24"/>
                <w:szCs w:val="24"/>
              </w:rPr>
              <w:t xml:space="preserve">  </w:t>
            </w:r>
          </w:p>
          <w:p w14:paraId="71B10660" w14:textId="71E97F77" w:rsidR="00914E53" w:rsidRPr="001D0CC9" w:rsidRDefault="00914E53" w:rsidP="00892D7A">
            <w:pPr>
              <w:pStyle w:val="PlainText"/>
              <w:rPr>
                <w:rFonts w:ascii="Times New Roman" w:eastAsia="MS Mincho" w:hAnsi="Times New Roman" w:cs="Times New Roman"/>
                <w:bCs/>
                <w:iCs/>
                <w:sz w:val="24"/>
                <w:szCs w:val="24"/>
              </w:rPr>
            </w:pPr>
          </w:p>
        </w:tc>
      </w:tr>
      <w:tr w:rsidR="001D0CC9" w:rsidRPr="001D0CC9" w14:paraId="71B10664" w14:textId="77777777" w:rsidTr="0032757B">
        <w:trPr>
          <w:trHeight w:val="710"/>
        </w:trPr>
        <w:tc>
          <w:tcPr>
            <w:tcW w:w="4255" w:type="dxa"/>
          </w:tcPr>
          <w:p w14:paraId="5C26CC20" w14:textId="77777777" w:rsidR="008771FE" w:rsidRDefault="00EB5D0B" w:rsidP="00892D7A">
            <w:pPr>
              <w:pStyle w:val="PlainText"/>
              <w:numPr>
                <w:ilvl w:val="0"/>
                <w:numId w:val="8"/>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 xml:space="preserve">Ensure that the sample contains a sufficient number of </w:t>
            </w:r>
            <w:r w:rsidR="008771FE">
              <w:rPr>
                <w:rFonts w:ascii="Times New Roman" w:eastAsia="MS Mincho" w:hAnsi="Times New Roman" w:cs="Times New Roman"/>
                <w:sz w:val="24"/>
                <w:szCs w:val="24"/>
              </w:rPr>
              <w:t>members</w:t>
            </w:r>
            <w:r w:rsidR="00507D9C">
              <w:rPr>
                <w:rFonts w:ascii="Times New Roman" w:eastAsia="MS Mincho" w:hAnsi="Times New Roman" w:cs="Times New Roman"/>
                <w:sz w:val="24"/>
                <w:szCs w:val="24"/>
              </w:rPr>
              <w:t>.</w:t>
            </w:r>
          </w:p>
          <w:p w14:paraId="71B10662" w14:textId="7B3B9294" w:rsidR="00AE2344" w:rsidRPr="001D0CC9" w:rsidRDefault="00AE2344" w:rsidP="00AE2344">
            <w:pPr>
              <w:pStyle w:val="PlainText"/>
              <w:ind w:left="360"/>
              <w:rPr>
                <w:rFonts w:ascii="Times New Roman" w:eastAsia="MS Mincho" w:hAnsi="Times New Roman" w:cs="Times New Roman"/>
                <w:sz w:val="24"/>
                <w:szCs w:val="24"/>
              </w:rPr>
            </w:pPr>
          </w:p>
        </w:tc>
        <w:tc>
          <w:tcPr>
            <w:tcW w:w="10080" w:type="dxa"/>
            <w:shd w:val="clear" w:color="auto" w:fill="auto"/>
          </w:tcPr>
          <w:p w14:paraId="71B10663" w14:textId="77777777" w:rsidR="00EB5D0B" w:rsidRPr="001D0CC9" w:rsidRDefault="00EB5D0B" w:rsidP="00892D7A">
            <w:pPr>
              <w:pStyle w:val="PlainText"/>
              <w:rPr>
                <w:rFonts w:ascii="Times New Roman" w:eastAsia="MS Mincho" w:hAnsi="Times New Roman" w:cs="Times New Roman"/>
                <w:bCs/>
                <w:iCs/>
                <w:sz w:val="24"/>
                <w:szCs w:val="24"/>
              </w:rPr>
            </w:pPr>
            <w:r w:rsidRPr="001D0CC9">
              <w:rPr>
                <w:rFonts w:ascii="Times New Roman" w:eastAsia="MS Mincho" w:hAnsi="Times New Roman" w:cs="Times New Roman"/>
                <w:bCs/>
                <w:iCs/>
                <w:sz w:val="24"/>
                <w:szCs w:val="24"/>
              </w:rPr>
              <w:t>Samples are selected to achieve a power of .80 or greater, and the appropriate inferential statistical tests are utilized.</w:t>
            </w:r>
          </w:p>
        </w:tc>
      </w:tr>
    </w:tbl>
    <w:p w14:paraId="6B9BEC48" w14:textId="0A684DBC" w:rsidR="0032757B" w:rsidRDefault="0032757B"/>
    <w:p w14:paraId="58EFE82D" w14:textId="77777777" w:rsidR="0032757B" w:rsidRDefault="0032757B"/>
    <w:tbl>
      <w:tblPr>
        <w:tblpPr w:leftFromText="180" w:rightFromText="180" w:vertAnchor="text" w:tblpY="1"/>
        <w:tblOverlap w:val="neve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5"/>
        <w:gridCol w:w="10080"/>
      </w:tblGrid>
      <w:tr w:rsidR="001D0CC9" w:rsidRPr="001D0CC9" w14:paraId="21274F0F" w14:textId="77777777" w:rsidTr="0032757B">
        <w:trPr>
          <w:tblHeader/>
        </w:trPr>
        <w:tc>
          <w:tcPr>
            <w:tcW w:w="4255" w:type="dxa"/>
            <w:tcBorders>
              <w:bottom w:val="single" w:sz="4" w:space="0" w:color="auto"/>
            </w:tcBorders>
            <w:shd w:val="clear" w:color="auto" w:fill="A6A6A6"/>
            <w:vAlign w:val="center"/>
          </w:tcPr>
          <w:p w14:paraId="3283C580" w14:textId="77777777" w:rsidR="007D4148" w:rsidRPr="001D0CC9" w:rsidRDefault="007D4148"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lastRenderedPageBreak/>
              <w:t>Protocol Activity</w:t>
            </w:r>
          </w:p>
        </w:tc>
        <w:tc>
          <w:tcPr>
            <w:tcW w:w="10080" w:type="dxa"/>
            <w:tcBorders>
              <w:bottom w:val="single" w:sz="4" w:space="0" w:color="auto"/>
            </w:tcBorders>
            <w:shd w:val="clear" w:color="auto" w:fill="A6A6A6"/>
            <w:vAlign w:val="center"/>
          </w:tcPr>
          <w:p w14:paraId="043C8783" w14:textId="77777777" w:rsidR="007D4148" w:rsidRPr="001D0CC9" w:rsidRDefault="007D4148" w:rsidP="00892D7A">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66" w14:textId="77777777" w:rsidTr="0032757B">
        <w:trPr>
          <w:trHeight w:val="432"/>
        </w:trPr>
        <w:tc>
          <w:tcPr>
            <w:tcW w:w="14335" w:type="dxa"/>
            <w:gridSpan w:val="2"/>
            <w:shd w:val="clear" w:color="auto" w:fill="CCCCCC"/>
            <w:vAlign w:val="center"/>
          </w:tcPr>
          <w:p w14:paraId="71B10665" w14:textId="77777777" w:rsidR="00EB5D0B" w:rsidRPr="001D0CC9" w:rsidRDefault="00EB5D0B"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Step 6:  Data Collection Procedures</w:t>
            </w:r>
          </w:p>
        </w:tc>
      </w:tr>
      <w:tr w:rsidR="001D0CC9" w:rsidRPr="001D0CC9" w14:paraId="71B10669" w14:textId="77777777" w:rsidTr="0032757B">
        <w:tc>
          <w:tcPr>
            <w:tcW w:w="4255" w:type="dxa"/>
          </w:tcPr>
          <w:p w14:paraId="71B10667" w14:textId="13D83726" w:rsidR="00EB5D0B" w:rsidRPr="001D0CC9" w:rsidRDefault="00EB5D0B" w:rsidP="00892D7A">
            <w:pPr>
              <w:pStyle w:val="PlainText"/>
              <w:numPr>
                <w:ilvl w:val="0"/>
                <w:numId w:val="9"/>
              </w:numPr>
              <w:rPr>
                <w:rFonts w:ascii="Times New Roman" w:eastAsia="MS Mincho" w:hAnsi="Times New Roman" w:cs="Times New Roman"/>
                <w:sz w:val="24"/>
                <w:szCs w:val="24"/>
              </w:rPr>
            </w:pPr>
            <w:r w:rsidRPr="001D0CC9">
              <w:rPr>
                <w:rFonts w:ascii="Times New Roman" w:eastAsia="MS Mincho" w:hAnsi="Times New Roman" w:cs="Times New Roman"/>
                <w:sz w:val="24"/>
                <w:szCs w:val="24"/>
              </w:rPr>
              <w:t>Clearly specify the data to be collected</w:t>
            </w:r>
            <w:r w:rsidR="000A29BA">
              <w:rPr>
                <w:rFonts w:ascii="Times New Roman" w:eastAsia="MS Mincho" w:hAnsi="Times New Roman" w:cs="Times New Roman"/>
                <w:sz w:val="24"/>
                <w:szCs w:val="24"/>
              </w:rPr>
              <w:t>.</w:t>
            </w:r>
          </w:p>
        </w:tc>
        <w:tc>
          <w:tcPr>
            <w:tcW w:w="10080" w:type="dxa"/>
            <w:vAlign w:val="center"/>
          </w:tcPr>
          <w:p w14:paraId="69A14E10" w14:textId="1F99DE09" w:rsidR="00EB5D0B" w:rsidRPr="001D0CC9" w:rsidRDefault="00EB5D0B" w:rsidP="00892D7A">
            <w:pPr>
              <w:pStyle w:val="PlainText"/>
              <w:jc w:val="both"/>
              <w:rPr>
                <w:rFonts w:ascii="Times New Roman" w:eastAsia="MS Mincho" w:hAnsi="Times New Roman" w:cs="Times New Roman"/>
                <w:bCs/>
                <w:iCs/>
                <w:sz w:val="24"/>
                <w:szCs w:val="24"/>
              </w:rPr>
            </w:pPr>
            <w:r w:rsidRPr="001D0CC9">
              <w:rPr>
                <w:rFonts w:ascii="Times New Roman" w:eastAsia="MS Mincho" w:hAnsi="Times New Roman" w:cs="Times New Roman"/>
                <w:bCs/>
                <w:iCs/>
                <w:sz w:val="24"/>
                <w:szCs w:val="24"/>
              </w:rPr>
              <w:t xml:space="preserve">The PIP methodology specifies what data is to be collected in the Indicator Description, Indicator Criteria, </w:t>
            </w:r>
            <w:r w:rsidR="002D2D8A" w:rsidRPr="001D0CC9">
              <w:rPr>
                <w:rFonts w:ascii="Times New Roman" w:eastAsia="MS Mincho" w:hAnsi="Times New Roman" w:cs="Times New Roman"/>
                <w:bCs/>
                <w:iCs/>
                <w:sz w:val="24"/>
                <w:szCs w:val="24"/>
              </w:rPr>
              <w:t xml:space="preserve">Numerator </w:t>
            </w:r>
            <w:r w:rsidRPr="001D0CC9">
              <w:rPr>
                <w:rFonts w:ascii="Times New Roman" w:eastAsia="MS Mincho" w:hAnsi="Times New Roman" w:cs="Times New Roman"/>
                <w:bCs/>
                <w:iCs/>
                <w:sz w:val="24"/>
                <w:szCs w:val="24"/>
              </w:rPr>
              <w:t xml:space="preserve">and Denominator statements. </w:t>
            </w:r>
            <w:r w:rsidR="006073C4">
              <w:rPr>
                <w:rStyle w:val="FootnoteReference"/>
                <w:rFonts w:ascii="Times New Roman" w:eastAsia="MS Mincho" w:hAnsi="Times New Roman" w:cs="Times New Roman"/>
                <w:bCs/>
                <w:iCs/>
                <w:sz w:val="24"/>
                <w:szCs w:val="24"/>
              </w:rPr>
              <w:t xml:space="preserve"> </w:t>
            </w:r>
          </w:p>
          <w:p w14:paraId="71B10668" w14:textId="29F3E50C" w:rsidR="0086075B" w:rsidRPr="001D0CC9" w:rsidRDefault="0086075B" w:rsidP="00892D7A">
            <w:pPr>
              <w:pStyle w:val="PlainText"/>
              <w:jc w:val="both"/>
              <w:rPr>
                <w:rFonts w:ascii="Times New Roman" w:eastAsia="MS Mincho" w:hAnsi="Times New Roman" w:cs="Times New Roman"/>
                <w:bCs/>
                <w:iCs/>
                <w:sz w:val="24"/>
                <w:szCs w:val="24"/>
              </w:rPr>
            </w:pPr>
          </w:p>
        </w:tc>
      </w:tr>
      <w:tr w:rsidR="001D0CC9" w:rsidRPr="001D0CC9" w14:paraId="71B1066C" w14:textId="77777777" w:rsidTr="0032757B">
        <w:tc>
          <w:tcPr>
            <w:tcW w:w="4255" w:type="dxa"/>
          </w:tcPr>
          <w:p w14:paraId="71B1066A" w14:textId="68C8635A" w:rsidR="00EB5D0B" w:rsidRPr="001D0CC9" w:rsidRDefault="00EB5D0B" w:rsidP="00892D7A">
            <w:pPr>
              <w:pStyle w:val="PlainText"/>
              <w:numPr>
                <w:ilvl w:val="0"/>
                <w:numId w:val="9"/>
              </w:numPr>
              <w:rPr>
                <w:rFonts w:ascii="Times New Roman" w:eastAsia="MS Mincho" w:hAnsi="Times New Roman" w:cs="Times New Roman"/>
                <w:b/>
                <w:bCs/>
                <w:i/>
                <w:iCs/>
                <w:sz w:val="24"/>
                <w:szCs w:val="24"/>
              </w:rPr>
            </w:pPr>
            <w:r w:rsidRPr="001D0CC9">
              <w:rPr>
                <w:rFonts w:ascii="Times New Roman" w:eastAsia="MS Mincho" w:hAnsi="Times New Roman" w:cs="Times New Roman"/>
                <w:sz w:val="24"/>
                <w:szCs w:val="24"/>
              </w:rPr>
              <w:t>Clearly specify the source(s) of data</w:t>
            </w:r>
            <w:r w:rsidR="000A29BA">
              <w:rPr>
                <w:rFonts w:ascii="Times New Roman" w:eastAsia="MS Mincho" w:hAnsi="Times New Roman" w:cs="Times New Roman"/>
                <w:sz w:val="24"/>
                <w:szCs w:val="24"/>
              </w:rPr>
              <w:t>.</w:t>
            </w:r>
          </w:p>
        </w:tc>
        <w:tc>
          <w:tcPr>
            <w:tcW w:w="10080" w:type="dxa"/>
          </w:tcPr>
          <w:p w14:paraId="77CF5FF6" w14:textId="5D525CCA" w:rsidR="00EB5D0B" w:rsidRPr="001D0CC9" w:rsidRDefault="00EB5D0B" w:rsidP="00892D7A">
            <w:pPr>
              <w:jc w:val="both"/>
              <w:rPr>
                <w:rFonts w:eastAsia="MS Mincho"/>
                <w:bCs/>
                <w:iCs/>
                <w:szCs w:val="24"/>
              </w:rPr>
            </w:pPr>
            <w:r w:rsidRPr="001D0CC9">
              <w:rPr>
                <w:rFonts w:eastAsia="MS Mincho"/>
                <w:bCs/>
                <w:iCs/>
                <w:szCs w:val="24"/>
              </w:rPr>
              <w:t xml:space="preserve">The PIP methodology specifies the source(s) of data to be collected for each type of data. </w:t>
            </w:r>
            <w:r w:rsidR="002D2D8A" w:rsidRPr="001D0CC9">
              <w:rPr>
                <w:rFonts w:eastAsia="MS Mincho"/>
                <w:bCs/>
                <w:iCs/>
                <w:szCs w:val="24"/>
              </w:rPr>
              <w:t>Potential sources of data may include administrative data, medical records, tracking logs, results o</w:t>
            </w:r>
            <w:r w:rsidR="00CF1558">
              <w:rPr>
                <w:rFonts w:eastAsia="MS Mincho"/>
                <w:bCs/>
                <w:iCs/>
                <w:szCs w:val="24"/>
              </w:rPr>
              <w:t>f</w:t>
            </w:r>
            <w:r w:rsidR="002D2D8A" w:rsidRPr="001D0CC9">
              <w:rPr>
                <w:rFonts w:eastAsia="MS Mincho"/>
                <w:bCs/>
                <w:iCs/>
                <w:szCs w:val="24"/>
              </w:rPr>
              <w:t xml:space="preserve"> provider interviews, and/or results of member interview</w:t>
            </w:r>
            <w:r w:rsidR="009D5CDF">
              <w:rPr>
                <w:rFonts w:eastAsia="MS Mincho"/>
                <w:bCs/>
                <w:iCs/>
                <w:szCs w:val="24"/>
              </w:rPr>
              <w:t>s</w:t>
            </w:r>
            <w:r w:rsidR="002D2D8A" w:rsidRPr="001D0CC9">
              <w:rPr>
                <w:rFonts w:eastAsia="MS Mincho"/>
                <w:bCs/>
                <w:iCs/>
                <w:szCs w:val="24"/>
              </w:rPr>
              <w:t>/survey</w:t>
            </w:r>
            <w:r w:rsidR="009D5CDF">
              <w:rPr>
                <w:rFonts w:eastAsia="MS Mincho"/>
                <w:bCs/>
                <w:iCs/>
                <w:szCs w:val="24"/>
              </w:rPr>
              <w:t>s</w:t>
            </w:r>
            <w:r w:rsidR="002D2D8A" w:rsidRPr="001D0CC9">
              <w:rPr>
                <w:rFonts w:eastAsia="MS Mincho"/>
                <w:bCs/>
                <w:iCs/>
                <w:szCs w:val="24"/>
              </w:rPr>
              <w:t xml:space="preserve">. </w:t>
            </w:r>
            <w:r w:rsidR="006073C4">
              <w:rPr>
                <w:rStyle w:val="FootnoteReference"/>
                <w:rFonts w:eastAsia="MS Mincho"/>
                <w:bCs/>
                <w:iCs/>
                <w:szCs w:val="24"/>
              </w:rPr>
              <w:t xml:space="preserve"> </w:t>
            </w:r>
            <w:r w:rsidR="002D2D8A" w:rsidRPr="001D0CC9">
              <w:rPr>
                <w:rFonts w:eastAsia="MS Mincho"/>
                <w:bCs/>
                <w:iCs/>
                <w:szCs w:val="24"/>
              </w:rPr>
              <w:t xml:space="preserve"> </w:t>
            </w:r>
            <w:r w:rsidRPr="001D0CC9">
              <w:rPr>
                <w:rFonts w:eastAsia="MS Mincho"/>
                <w:bCs/>
                <w:iCs/>
                <w:szCs w:val="24"/>
              </w:rPr>
              <w:t xml:space="preserve">For example, enrollment data from the PMMIS Recipient Subsystem is used to identify members who meet sample frame (denominator) criteria.  The methodology also may specify that diagnosis or encounter data from the Encounter Subsystem are used to further identify members in the denominator.  </w:t>
            </w:r>
          </w:p>
          <w:p w14:paraId="71B1066B" w14:textId="0E4D3C7B" w:rsidR="00914E53" w:rsidRPr="001D0CC9" w:rsidRDefault="00914E53" w:rsidP="00892D7A">
            <w:pPr>
              <w:jc w:val="both"/>
              <w:rPr>
                <w:szCs w:val="24"/>
              </w:rPr>
            </w:pPr>
          </w:p>
        </w:tc>
      </w:tr>
      <w:tr w:rsidR="001D0CC9" w:rsidRPr="001D0CC9" w14:paraId="71B10670" w14:textId="77777777" w:rsidTr="0032757B">
        <w:tc>
          <w:tcPr>
            <w:tcW w:w="4255" w:type="dxa"/>
          </w:tcPr>
          <w:p w14:paraId="71B1066E" w14:textId="37733C3D" w:rsidR="00EB5D0B" w:rsidRPr="001D0CC9" w:rsidRDefault="00EB5D0B" w:rsidP="00892D7A">
            <w:pPr>
              <w:pStyle w:val="PlainText"/>
              <w:numPr>
                <w:ilvl w:val="0"/>
                <w:numId w:val="9"/>
              </w:numPr>
              <w:spacing w:after="240"/>
              <w:rPr>
                <w:rFonts w:ascii="Times New Roman" w:eastAsia="MS Mincho" w:hAnsi="Times New Roman" w:cs="Times New Roman"/>
                <w:b/>
                <w:bCs/>
                <w:i/>
                <w:iCs/>
                <w:sz w:val="24"/>
                <w:szCs w:val="24"/>
              </w:rPr>
            </w:pPr>
            <w:r w:rsidRPr="001D0CC9">
              <w:rPr>
                <w:rFonts w:ascii="Times New Roman" w:eastAsia="MS Mincho" w:hAnsi="Times New Roman" w:cs="Times New Roman"/>
                <w:sz w:val="24"/>
                <w:szCs w:val="24"/>
              </w:rPr>
              <w:t>Specify a systematic method of collecting valid and reliable data that represents the entire population to which the study indicators apply</w:t>
            </w:r>
            <w:r w:rsidR="00507D9C">
              <w:rPr>
                <w:rFonts w:ascii="Times New Roman" w:eastAsia="MS Mincho" w:hAnsi="Times New Roman" w:cs="Times New Roman"/>
                <w:sz w:val="24"/>
                <w:szCs w:val="24"/>
              </w:rPr>
              <w:t>.</w:t>
            </w:r>
          </w:p>
        </w:tc>
        <w:tc>
          <w:tcPr>
            <w:tcW w:w="10080" w:type="dxa"/>
          </w:tcPr>
          <w:p w14:paraId="71B1066F" w14:textId="77777777" w:rsidR="00EB5D0B" w:rsidRPr="001D0CC9" w:rsidRDefault="00EB5D0B" w:rsidP="00892D7A">
            <w:pPr>
              <w:rPr>
                <w:szCs w:val="24"/>
              </w:rPr>
            </w:pPr>
            <w:r w:rsidRPr="001D0CC9">
              <w:rPr>
                <w:rFonts w:eastAsia="MS Mincho"/>
                <w:bCs/>
                <w:iCs/>
                <w:szCs w:val="24"/>
              </w:rPr>
              <w:t xml:space="preserve">The PIP methodology specifies data collection methods.  If the entire population is not used in a study, a representative random sample is collected for the denominator.  </w:t>
            </w:r>
          </w:p>
        </w:tc>
      </w:tr>
      <w:tr w:rsidR="001D0CC9" w:rsidRPr="001D0CC9" w14:paraId="71B1067A" w14:textId="77777777" w:rsidTr="0032757B">
        <w:trPr>
          <w:cantSplit/>
        </w:trPr>
        <w:tc>
          <w:tcPr>
            <w:tcW w:w="4255" w:type="dxa"/>
            <w:tcBorders>
              <w:bottom w:val="single" w:sz="4" w:space="0" w:color="auto"/>
            </w:tcBorders>
          </w:tcPr>
          <w:p w14:paraId="71B10677" w14:textId="77777777" w:rsidR="00EB5D0B" w:rsidRPr="001D0CC9" w:rsidRDefault="00EB5D0B" w:rsidP="00892D7A">
            <w:pPr>
              <w:pStyle w:val="PlainText"/>
              <w:numPr>
                <w:ilvl w:val="0"/>
                <w:numId w:val="9"/>
              </w:numPr>
              <w:rPr>
                <w:rFonts w:ascii="Times New Roman" w:eastAsia="MS Mincho" w:hAnsi="Times New Roman" w:cs="Times New Roman"/>
                <w:b/>
                <w:bCs/>
                <w:i/>
                <w:iCs/>
                <w:sz w:val="24"/>
                <w:szCs w:val="24"/>
              </w:rPr>
            </w:pPr>
            <w:r w:rsidRPr="001D0CC9">
              <w:rPr>
                <w:rFonts w:ascii="Times New Roman" w:eastAsia="MS Mincho" w:hAnsi="Times New Roman" w:cs="Times New Roman"/>
                <w:sz w:val="24"/>
                <w:szCs w:val="24"/>
              </w:rPr>
              <w:t>Do instruments for data collection provide for consistent, accurate data collection over the time periods studied?</w:t>
            </w:r>
          </w:p>
        </w:tc>
        <w:tc>
          <w:tcPr>
            <w:tcW w:w="10080" w:type="dxa"/>
            <w:tcBorders>
              <w:bottom w:val="single" w:sz="4" w:space="0" w:color="auto"/>
            </w:tcBorders>
          </w:tcPr>
          <w:p w14:paraId="71B10678" w14:textId="6F9BE2D7" w:rsidR="00EB5D0B" w:rsidRPr="001D0CC9" w:rsidRDefault="00EB5D0B" w:rsidP="00892D7A">
            <w:pPr>
              <w:jc w:val="both"/>
              <w:rPr>
                <w:rFonts w:eastAsia="MS Mincho"/>
                <w:bCs/>
                <w:iCs/>
                <w:szCs w:val="24"/>
              </w:rPr>
            </w:pPr>
            <w:r w:rsidRPr="001D0CC9">
              <w:rPr>
                <w:rFonts w:eastAsia="MS Mincho"/>
                <w:bCs/>
                <w:iCs/>
                <w:szCs w:val="24"/>
              </w:rPr>
              <w:t xml:space="preserve">If a data collection tool is used, it is included as part of the PIP methodology.  Such a tool would be used for baseline and successive measurements.  In cases where Contractors collect additional numerator data for AHCCCS-mandated PIPs, AHCCCS provides a standardized instrument </w:t>
            </w:r>
            <w:r w:rsidR="0041545C" w:rsidRPr="001D0CC9">
              <w:rPr>
                <w:rFonts w:eastAsia="MS Mincho"/>
                <w:bCs/>
                <w:iCs/>
                <w:szCs w:val="24"/>
              </w:rPr>
              <w:t>with detailed instructions for</w:t>
            </w:r>
            <w:r w:rsidRPr="001D0CC9">
              <w:rPr>
                <w:rFonts w:eastAsia="MS Mincho"/>
                <w:bCs/>
                <w:iCs/>
                <w:szCs w:val="24"/>
              </w:rPr>
              <w:t xml:space="preserve"> </w:t>
            </w:r>
            <w:r w:rsidR="0041545C" w:rsidRPr="001D0CC9">
              <w:rPr>
                <w:rFonts w:eastAsia="MS Mincho"/>
                <w:bCs/>
                <w:iCs/>
                <w:szCs w:val="24"/>
              </w:rPr>
              <w:t>the</w:t>
            </w:r>
            <w:r w:rsidRPr="001D0CC9">
              <w:rPr>
                <w:rFonts w:eastAsia="MS Mincho"/>
                <w:bCs/>
                <w:iCs/>
                <w:szCs w:val="24"/>
              </w:rPr>
              <w:t xml:space="preserve"> Contractors</w:t>
            </w:r>
            <w:r w:rsidR="0041545C" w:rsidRPr="001D0CC9">
              <w:rPr>
                <w:rFonts w:eastAsia="MS Mincho"/>
                <w:bCs/>
                <w:iCs/>
                <w:szCs w:val="24"/>
              </w:rPr>
              <w:t xml:space="preserve"> to utilize</w:t>
            </w:r>
            <w:r w:rsidRPr="001D0CC9">
              <w:rPr>
                <w:rFonts w:eastAsia="MS Mincho"/>
                <w:bCs/>
                <w:iCs/>
                <w:szCs w:val="24"/>
              </w:rPr>
              <w:t xml:space="preserve"> and provides ongoing technical assistance during data collection.  Contractors also are provided with a copy of the study methodology with any request</w:t>
            </w:r>
            <w:r w:rsidR="0041545C" w:rsidRPr="001D0CC9">
              <w:rPr>
                <w:rFonts w:eastAsia="MS Mincho"/>
                <w:bCs/>
                <w:iCs/>
                <w:szCs w:val="24"/>
              </w:rPr>
              <w:t>(s)</w:t>
            </w:r>
            <w:r w:rsidRPr="001D0CC9">
              <w:rPr>
                <w:rFonts w:eastAsia="MS Mincho"/>
                <w:bCs/>
                <w:iCs/>
                <w:szCs w:val="24"/>
              </w:rPr>
              <w:t xml:space="preserve"> for PIP data.</w:t>
            </w:r>
            <w:r w:rsidR="006073C4">
              <w:rPr>
                <w:rStyle w:val="FootnoteReference"/>
                <w:rFonts w:eastAsia="MS Mincho"/>
                <w:bCs/>
                <w:iCs/>
                <w:szCs w:val="24"/>
              </w:rPr>
              <w:t xml:space="preserve"> </w:t>
            </w:r>
          </w:p>
          <w:p w14:paraId="71B10679" w14:textId="77777777" w:rsidR="00EB5D0B" w:rsidRPr="001D0CC9" w:rsidRDefault="00EB5D0B" w:rsidP="00892D7A">
            <w:pPr>
              <w:jc w:val="both"/>
              <w:rPr>
                <w:szCs w:val="24"/>
              </w:rPr>
            </w:pPr>
          </w:p>
        </w:tc>
      </w:tr>
      <w:tr w:rsidR="001D0CC9" w:rsidRPr="001D0CC9" w14:paraId="71B1067E" w14:textId="77777777" w:rsidTr="0032757B">
        <w:tc>
          <w:tcPr>
            <w:tcW w:w="4255" w:type="dxa"/>
            <w:tcBorders>
              <w:bottom w:val="single" w:sz="4" w:space="0" w:color="auto"/>
            </w:tcBorders>
          </w:tcPr>
          <w:p w14:paraId="5771C283" w14:textId="77777777" w:rsidR="00EB5D0B" w:rsidRPr="00AE2344" w:rsidRDefault="00EB5D0B" w:rsidP="00892D7A">
            <w:pPr>
              <w:pStyle w:val="PlainText"/>
              <w:numPr>
                <w:ilvl w:val="0"/>
                <w:numId w:val="9"/>
              </w:numPr>
              <w:rPr>
                <w:rFonts w:ascii="Times New Roman" w:eastAsia="MS Mincho" w:hAnsi="Times New Roman" w:cs="Times New Roman"/>
                <w:b/>
                <w:bCs/>
                <w:i/>
                <w:iCs/>
                <w:sz w:val="24"/>
                <w:szCs w:val="24"/>
              </w:rPr>
            </w:pPr>
            <w:r w:rsidRPr="001D0CC9">
              <w:rPr>
                <w:rFonts w:ascii="Times New Roman" w:eastAsia="MS Mincho" w:hAnsi="Times New Roman" w:cs="Times New Roman"/>
                <w:sz w:val="24"/>
                <w:szCs w:val="24"/>
              </w:rPr>
              <w:t>Does the study design prospectively specify a data analysis plan?</w:t>
            </w:r>
          </w:p>
          <w:p w14:paraId="71B1067B" w14:textId="77777777" w:rsidR="00AE2344" w:rsidRPr="001D0CC9" w:rsidRDefault="00AE2344" w:rsidP="00AE2344">
            <w:pPr>
              <w:pStyle w:val="PlainText"/>
              <w:ind w:left="360"/>
              <w:rPr>
                <w:rFonts w:ascii="Times New Roman" w:eastAsia="MS Mincho" w:hAnsi="Times New Roman" w:cs="Times New Roman"/>
                <w:b/>
                <w:bCs/>
                <w:i/>
                <w:iCs/>
                <w:sz w:val="24"/>
                <w:szCs w:val="24"/>
              </w:rPr>
            </w:pPr>
          </w:p>
        </w:tc>
        <w:tc>
          <w:tcPr>
            <w:tcW w:w="10080" w:type="dxa"/>
            <w:tcBorders>
              <w:bottom w:val="single" w:sz="4" w:space="0" w:color="auto"/>
            </w:tcBorders>
          </w:tcPr>
          <w:p w14:paraId="71B1067C" w14:textId="3F92BA8A" w:rsidR="00EB5D0B" w:rsidRPr="001D0CC9" w:rsidRDefault="0041545C" w:rsidP="00892D7A">
            <w:pPr>
              <w:jc w:val="both"/>
              <w:rPr>
                <w:rFonts w:eastAsia="MS Mincho"/>
                <w:bCs/>
                <w:iCs/>
                <w:szCs w:val="24"/>
              </w:rPr>
            </w:pPr>
            <w:r w:rsidRPr="001D0CC9">
              <w:rPr>
                <w:rFonts w:eastAsia="MS Mincho"/>
                <w:bCs/>
                <w:iCs/>
                <w:szCs w:val="24"/>
              </w:rPr>
              <w:t>T</w:t>
            </w:r>
            <w:r w:rsidR="00EB5D0B" w:rsidRPr="001D0CC9">
              <w:rPr>
                <w:rFonts w:eastAsia="MS Mincho"/>
                <w:bCs/>
                <w:iCs/>
                <w:szCs w:val="24"/>
              </w:rPr>
              <w:t>he PIP methodology is developed</w:t>
            </w:r>
            <w:r w:rsidRPr="001D0CC9">
              <w:rPr>
                <w:rFonts w:eastAsia="MS Mincho"/>
                <w:bCs/>
                <w:iCs/>
                <w:szCs w:val="24"/>
              </w:rPr>
              <w:t xml:space="preserve"> prior to the collection of data and </w:t>
            </w:r>
            <w:r w:rsidR="00EB5D0B" w:rsidRPr="001D0CC9">
              <w:rPr>
                <w:rFonts w:eastAsia="MS Mincho"/>
                <w:bCs/>
                <w:iCs/>
                <w:szCs w:val="24"/>
              </w:rPr>
              <w:t>specifies an analysis plan</w:t>
            </w:r>
            <w:r w:rsidR="00A74FBF" w:rsidRPr="001D0CC9">
              <w:rPr>
                <w:rFonts w:eastAsia="MS Mincho"/>
                <w:bCs/>
                <w:iCs/>
                <w:szCs w:val="24"/>
              </w:rPr>
              <w:t>,</w:t>
            </w:r>
            <w:r w:rsidRPr="001D0CC9">
              <w:rPr>
                <w:rFonts w:eastAsia="MS Mincho"/>
                <w:bCs/>
                <w:iCs/>
                <w:szCs w:val="24"/>
              </w:rPr>
              <w:t xml:space="preserve"> as well as the considerations for comparative analysis</w:t>
            </w:r>
            <w:r w:rsidR="00EB5D0B" w:rsidRPr="001D0CC9">
              <w:rPr>
                <w:rFonts w:eastAsia="MS Mincho"/>
                <w:bCs/>
                <w:iCs/>
                <w:szCs w:val="24"/>
              </w:rPr>
              <w:t xml:space="preserve">.  </w:t>
            </w:r>
          </w:p>
          <w:p w14:paraId="71B1067D" w14:textId="77777777" w:rsidR="00EB5D0B" w:rsidRPr="001D0CC9" w:rsidRDefault="00EB5D0B" w:rsidP="00892D7A">
            <w:pPr>
              <w:jc w:val="both"/>
              <w:rPr>
                <w:szCs w:val="24"/>
              </w:rPr>
            </w:pPr>
          </w:p>
        </w:tc>
      </w:tr>
      <w:tr w:rsidR="001D0CC9" w:rsidRPr="001D0CC9" w14:paraId="71B10682" w14:textId="77777777" w:rsidTr="0032757B">
        <w:tc>
          <w:tcPr>
            <w:tcW w:w="4255" w:type="dxa"/>
            <w:tcBorders>
              <w:top w:val="nil"/>
              <w:bottom w:val="single" w:sz="4" w:space="0" w:color="auto"/>
            </w:tcBorders>
          </w:tcPr>
          <w:p w14:paraId="71B1067F" w14:textId="1ABE7B0D" w:rsidR="00EB5D0B" w:rsidRPr="001D0CC9" w:rsidRDefault="00EB5D0B" w:rsidP="00892D7A">
            <w:pPr>
              <w:pStyle w:val="PlainText"/>
              <w:numPr>
                <w:ilvl w:val="0"/>
                <w:numId w:val="9"/>
              </w:numPr>
              <w:rPr>
                <w:rFonts w:ascii="Times New Roman" w:eastAsia="MS Mincho" w:hAnsi="Times New Roman" w:cs="Times New Roman"/>
                <w:b/>
                <w:bCs/>
                <w:i/>
                <w:iCs/>
                <w:sz w:val="24"/>
                <w:szCs w:val="24"/>
              </w:rPr>
            </w:pPr>
            <w:r w:rsidRPr="001D0CC9">
              <w:rPr>
                <w:rFonts w:ascii="Times New Roman" w:eastAsia="MS Mincho" w:hAnsi="Times New Roman" w:cs="Times New Roman"/>
                <w:sz w:val="24"/>
                <w:szCs w:val="24"/>
              </w:rPr>
              <w:t>Are qualified staff and personnel collect</w:t>
            </w:r>
            <w:r w:rsidR="009F3463">
              <w:rPr>
                <w:rFonts w:ascii="Times New Roman" w:eastAsia="MS Mincho" w:hAnsi="Times New Roman" w:cs="Times New Roman"/>
                <w:sz w:val="24"/>
                <w:szCs w:val="24"/>
              </w:rPr>
              <w:t>ing the</w:t>
            </w:r>
            <w:r w:rsidRPr="001D0CC9">
              <w:rPr>
                <w:rFonts w:ascii="Times New Roman" w:eastAsia="MS Mincho" w:hAnsi="Times New Roman" w:cs="Times New Roman"/>
                <w:sz w:val="24"/>
                <w:szCs w:val="24"/>
              </w:rPr>
              <w:t xml:space="preserve"> data?</w:t>
            </w:r>
          </w:p>
        </w:tc>
        <w:tc>
          <w:tcPr>
            <w:tcW w:w="10080" w:type="dxa"/>
            <w:tcBorders>
              <w:top w:val="nil"/>
              <w:bottom w:val="single" w:sz="4" w:space="0" w:color="auto"/>
            </w:tcBorders>
          </w:tcPr>
          <w:p w14:paraId="71B10680" w14:textId="689C0B62" w:rsidR="00EB5D0B" w:rsidRPr="001D0CC9" w:rsidRDefault="00EB5D0B" w:rsidP="00892D7A">
            <w:pPr>
              <w:jc w:val="both"/>
              <w:rPr>
                <w:rFonts w:eastAsia="MS Mincho"/>
                <w:bCs/>
                <w:iCs/>
                <w:szCs w:val="24"/>
              </w:rPr>
            </w:pPr>
            <w:r w:rsidRPr="001D0CC9">
              <w:rPr>
                <w:rFonts w:eastAsia="MS Mincho"/>
                <w:bCs/>
                <w:iCs/>
                <w:szCs w:val="24"/>
              </w:rPr>
              <w:t xml:space="preserve">The </w:t>
            </w:r>
            <w:r w:rsidR="00C734A6" w:rsidRPr="001D0CC9">
              <w:rPr>
                <w:rFonts w:eastAsia="MS Mincho"/>
                <w:bCs/>
                <w:iCs/>
                <w:szCs w:val="24"/>
              </w:rPr>
              <w:t>AHCCCS Division of Health Care Management (DHCM)</w:t>
            </w:r>
            <w:r w:rsidR="009F3463">
              <w:rPr>
                <w:rFonts w:eastAsia="MS Mincho"/>
                <w:bCs/>
                <w:iCs/>
                <w:szCs w:val="24"/>
              </w:rPr>
              <w:t>,</w:t>
            </w:r>
            <w:r w:rsidR="00C734A6" w:rsidRPr="001D0CC9">
              <w:rPr>
                <w:rFonts w:eastAsia="MS Mincho"/>
                <w:bCs/>
                <w:iCs/>
                <w:szCs w:val="24"/>
              </w:rPr>
              <w:t xml:space="preserve"> </w:t>
            </w:r>
            <w:r w:rsidRPr="001D0CC9">
              <w:rPr>
                <w:rFonts w:eastAsia="MS Mincho"/>
                <w:bCs/>
                <w:iCs/>
                <w:szCs w:val="24"/>
              </w:rPr>
              <w:t>DAR Unit</w:t>
            </w:r>
            <w:r w:rsidR="009F3463">
              <w:rPr>
                <w:rFonts w:eastAsia="MS Mincho"/>
                <w:bCs/>
                <w:iCs/>
                <w:szCs w:val="24"/>
              </w:rPr>
              <w:t>,</w:t>
            </w:r>
            <w:r w:rsidR="00C734A6" w:rsidRPr="001D0CC9">
              <w:rPr>
                <w:rFonts w:eastAsia="MS Mincho"/>
                <w:bCs/>
                <w:iCs/>
                <w:szCs w:val="24"/>
              </w:rPr>
              <w:t xml:space="preserve"> and Quality Impr</w:t>
            </w:r>
            <w:r w:rsidR="007F0C65" w:rsidRPr="001D0CC9">
              <w:rPr>
                <w:rFonts w:eastAsia="MS Mincho"/>
                <w:bCs/>
                <w:iCs/>
                <w:szCs w:val="24"/>
              </w:rPr>
              <w:t>o</w:t>
            </w:r>
            <w:r w:rsidR="00C734A6" w:rsidRPr="001D0CC9">
              <w:rPr>
                <w:rFonts w:eastAsia="MS Mincho"/>
                <w:bCs/>
                <w:iCs/>
                <w:szCs w:val="24"/>
              </w:rPr>
              <w:t>vement Team</w:t>
            </w:r>
            <w:r w:rsidRPr="001D0CC9">
              <w:rPr>
                <w:rFonts w:eastAsia="MS Mincho"/>
                <w:bCs/>
                <w:iCs/>
                <w:szCs w:val="24"/>
              </w:rPr>
              <w:t xml:space="preserve"> employ qualified staff to collect and analyze data utilized in PIPs.  In addition, AHCCCS reviews </w:t>
            </w:r>
            <w:r w:rsidR="0041545C" w:rsidRPr="001D0CC9">
              <w:rPr>
                <w:rFonts w:eastAsia="MS Mincho"/>
                <w:bCs/>
                <w:iCs/>
                <w:szCs w:val="24"/>
              </w:rPr>
              <w:t xml:space="preserve">the </w:t>
            </w:r>
            <w:r w:rsidRPr="001D0CC9">
              <w:rPr>
                <w:rFonts w:cs="Arial"/>
                <w:szCs w:val="24"/>
              </w:rPr>
              <w:t xml:space="preserve">qualifications of Contractor personnel involved in data collection and analysis for both Contractor-selected and </w:t>
            </w:r>
            <w:r w:rsidR="00C734A6" w:rsidRPr="001D0CC9">
              <w:rPr>
                <w:rFonts w:cs="Arial"/>
                <w:szCs w:val="24"/>
              </w:rPr>
              <w:t>AHCCCS-</w:t>
            </w:r>
            <w:r w:rsidRPr="001D0CC9">
              <w:rPr>
                <w:rFonts w:cs="Arial"/>
                <w:szCs w:val="24"/>
              </w:rPr>
              <w:t>mandated PIPs.</w:t>
            </w:r>
            <w:r w:rsidRPr="001D0CC9">
              <w:rPr>
                <w:rFonts w:eastAsia="MS Mincho"/>
                <w:bCs/>
                <w:iCs/>
                <w:szCs w:val="24"/>
              </w:rPr>
              <w:t xml:space="preserve"> </w:t>
            </w:r>
            <w:r w:rsidR="006073C4">
              <w:rPr>
                <w:rStyle w:val="FootnoteReference"/>
                <w:rFonts w:eastAsia="MS Mincho"/>
                <w:bCs/>
                <w:iCs/>
                <w:szCs w:val="24"/>
              </w:rPr>
              <w:t xml:space="preserve"> </w:t>
            </w:r>
          </w:p>
          <w:p w14:paraId="71B10681" w14:textId="77777777" w:rsidR="00EB5D0B" w:rsidRPr="001D0CC9" w:rsidRDefault="00EB5D0B" w:rsidP="00892D7A">
            <w:pPr>
              <w:jc w:val="both"/>
              <w:rPr>
                <w:szCs w:val="24"/>
              </w:rPr>
            </w:pPr>
          </w:p>
        </w:tc>
      </w:tr>
    </w:tbl>
    <w:p w14:paraId="021592ED" w14:textId="12CA6B64" w:rsidR="0032757B" w:rsidRPr="0032757B" w:rsidRDefault="0032757B">
      <w:pPr>
        <w:rPr>
          <w:sz w:val="6"/>
          <w:szCs w:val="6"/>
        </w:rPr>
      </w:pPr>
    </w:p>
    <w:tbl>
      <w:tblPr>
        <w:tblpPr w:leftFromText="180" w:rightFromText="180" w:vertAnchor="text" w:tblpY="1"/>
        <w:tblOverlap w:val="neve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5"/>
        <w:gridCol w:w="10080"/>
      </w:tblGrid>
      <w:tr w:rsidR="001D0CC9" w:rsidRPr="001D0CC9" w14:paraId="1CBC37AF" w14:textId="77777777" w:rsidTr="0032757B">
        <w:trPr>
          <w:tblHeader/>
        </w:trPr>
        <w:tc>
          <w:tcPr>
            <w:tcW w:w="4255" w:type="dxa"/>
            <w:tcBorders>
              <w:bottom w:val="single" w:sz="4" w:space="0" w:color="auto"/>
            </w:tcBorders>
            <w:shd w:val="clear" w:color="auto" w:fill="A6A6A6"/>
            <w:vAlign w:val="center"/>
          </w:tcPr>
          <w:p w14:paraId="677D3AEB" w14:textId="77777777" w:rsidR="007F0C65" w:rsidRPr="001D0CC9" w:rsidRDefault="007F0C65"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lastRenderedPageBreak/>
              <w:t>Protocol Activity</w:t>
            </w:r>
          </w:p>
        </w:tc>
        <w:tc>
          <w:tcPr>
            <w:tcW w:w="10080" w:type="dxa"/>
            <w:tcBorders>
              <w:bottom w:val="single" w:sz="4" w:space="0" w:color="auto"/>
            </w:tcBorders>
            <w:shd w:val="clear" w:color="auto" w:fill="A6A6A6"/>
            <w:vAlign w:val="center"/>
          </w:tcPr>
          <w:p w14:paraId="4A4A3ABD" w14:textId="77777777" w:rsidR="007F0C65" w:rsidRPr="001D0CC9" w:rsidRDefault="007F0C65" w:rsidP="00892D7A">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84" w14:textId="77777777" w:rsidTr="0032757B">
        <w:trPr>
          <w:trHeight w:val="432"/>
        </w:trPr>
        <w:tc>
          <w:tcPr>
            <w:tcW w:w="14335" w:type="dxa"/>
            <w:gridSpan w:val="2"/>
            <w:shd w:val="clear" w:color="auto" w:fill="CCCCCC"/>
            <w:vAlign w:val="center"/>
          </w:tcPr>
          <w:p w14:paraId="71B10683" w14:textId="77777777" w:rsidR="00EB5D0B" w:rsidRPr="001D0CC9" w:rsidRDefault="00EB5D0B" w:rsidP="00892D7A">
            <w:pPr>
              <w:jc w:val="center"/>
              <w:rPr>
                <w:rFonts w:ascii="Times New Roman Bold" w:hAnsi="Times New Roman Bold"/>
                <w:b/>
                <w:smallCaps/>
                <w:szCs w:val="24"/>
              </w:rPr>
            </w:pPr>
            <w:r w:rsidRPr="001D0CC9">
              <w:rPr>
                <w:rFonts w:ascii="Times New Roman Bold" w:hAnsi="Times New Roman Bold"/>
                <w:b/>
                <w:smallCaps/>
                <w:szCs w:val="24"/>
              </w:rPr>
              <w:t>Step 7:  Intervention and Improvement Strategies</w:t>
            </w:r>
          </w:p>
        </w:tc>
      </w:tr>
      <w:tr w:rsidR="001D0CC9" w:rsidRPr="001D0CC9" w14:paraId="71B1068A" w14:textId="77777777" w:rsidTr="0032757B">
        <w:tc>
          <w:tcPr>
            <w:tcW w:w="4255" w:type="dxa"/>
            <w:tcBorders>
              <w:bottom w:val="single" w:sz="4" w:space="0" w:color="auto"/>
            </w:tcBorders>
          </w:tcPr>
          <w:p w14:paraId="71B10685" w14:textId="2B31E7F7" w:rsidR="00EB5D0B" w:rsidRPr="001D0CC9" w:rsidRDefault="00EB5D0B" w:rsidP="00892D7A">
            <w:pPr>
              <w:pStyle w:val="PlainText"/>
              <w:numPr>
                <w:ilvl w:val="0"/>
                <w:numId w:val="10"/>
              </w:numPr>
              <w:rPr>
                <w:rFonts w:ascii="Times New Roman" w:eastAsia="MS Mincho" w:hAnsi="Times New Roman" w:cs="Times New Roman"/>
                <w:b/>
                <w:bCs/>
                <w:i/>
                <w:iCs/>
                <w:sz w:val="24"/>
                <w:szCs w:val="24"/>
              </w:rPr>
            </w:pPr>
            <w:r w:rsidRPr="001D0CC9">
              <w:rPr>
                <w:rFonts w:ascii="Times New Roman" w:hAnsi="Times New Roman" w:cs="Times New Roman"/>
                <w:sz w:val="24"/>
                <w:szCs w:val="24"/>
              </w:rPr>
              <w:t xml:space="preserve">Reasonable interventions are undertaken to address causes/barriers identified through data analysis and </w:t>
            </w:r>
            <w:r w:rsidR="00FF3150" w:rsidRPr="001D0CC9">
              <w:rPr>
                <w:rFonts w:ascii="Times New Roman" w:hAnsi="Times New Roman" w:cs="Times New Roman"/>
                <w:sz w:val="24"/>
                <w:szCs w:val="24"/>
              </w:rPr>
              <w:t>Quality Improvement (</w:t>
            </w:r>
            <w:r w:rsidRPr="001D0CC9">
              <w:rPr>
                <w:rFonts w:ascii="Times New Roman" w:hAnsi="Times New Roman" w:cs="Times New Roman"/>
                <w:sz w:val="24"/>
                <w:szCs w:val="24"/>
              </w:rPr>
              <w:t>QI</w:t>
            </w:r>
            <w:r w:rsidR="00FF3150" w:rsidRPr="001D0CC9">
              <w:rPr>
                <w:rFonts w:ascii="Times New Roman" w:hAnsi="Times New Roman" w:cs="Times New Roman"/>
                <w:sz w:val="24"/>
                <w:szCs w:val="24"/>
              </w:rPr>
              <w:t>)</w:t>
            </w:r>
            <w:r w:rsidRPr="001D0CC9">
              <w:rPr>
                <w:rFonts w:ascii="Times New Roman" w:hAnsi="Times New Roman" w:cs="Times New Roman"/>
                <w:sz w:val="24"/>
                <w:szCs w:val="24"/>
              </w:rPr>
              <w:t xml:space="preserve"> processes undertaken.</w:t>
            </w:r>
          </w:p>
        </w:tc>
        <w:tc>
          <w:tcPr>
            <w:tcW w:w="10080" w:type="dxa"/>
            <w:tcBorders>
              <w:bottom w:val="single" w:sz="4" w:space="0" w:color="auto"/>
            </w:tcBorders>
          </w:tcPr>
          <w:p w14:paraId="71B10686" w14:textId="0C7EBD0E" w:rsidR="00EB5D0B" w:rsidRPr="001D0CC9" w:rsidRDefault="00EB5D0B" w:rsidP="00892D7A">
            <w:pPr>
              <w:jc w:val="both"/>
              <w:rPr>
                <w:szCs w:val="24"/>
              </w:rPr>
            </w:pPr>
            <w:r w:rsidRPr="001D0CC9">
              <w:rPr>
                <w:szCs w:val="24"/>
              </w:rPr>
              <w:t xml:space="preserve">Contractors must initiate interventions that result in significant improvement in performance for the </w:t>
            </w:r>
            <w:r w:rsidR="00FF3150" w:rsidRPr="001D0CC9">
              <w:rPr>
                <w:szCs w:val="24"/>
              </w:rPr>
              <w:t xml:space="preserve">quality </w:t>
            </w:r>
            <w:r w:rsidRPr="001D0CC9">
              <w:rPr>
                <w:szCs w:val="24"/>
              </w:rPr>
              <w:t xml:space="preserve">indicators being measured.  Interventions should be evidence-based, and directly related to causes and barriers identified.  In addition to </w:t>
            </w:r>
            <w:r w:rsidR="00FF3150" w:rsidRPr="001D0CC9">
              <w:rPr>
                <w:szCs w:val="24"/>
              </w:rPr>
              <w:t xml:space="preserve">the </w:t>
            </w:r>
            <w:r w:rsidRPr="001D0CC9">
              <w:rPr>
                <w:szCs w:val="24"/>
              </w:rPr>
              <w:t>Contractor</w:t>
            </w:r>
            <w:r w:rsidR="00FF3150" w:rsidRPr="001D0CC9">
              <w:rPr>
                <w:szCs w:val="24"/>
              </w:rPr>
              <w:t>’s</w:t>
            </w:r>
            <w:r w:rsidRPr="001D0CC9">
              <w:rPr>
                <w:szCs w:val="24"/>
              </w:rPr>
              <w:t xml:space="preserve"> analysis of data and </w:t>
            </w:r>
            <w:r w:rsidR="00FF3150" w:rsidRPr="001D0CC9">
              <w:rPr>
                <w:szCs w:val="24"/>
              </w:rPr>
              <w:t xml:space="preserve">selection/modification </w:t>
            </w:r>
            <w:r w:rsidRPr="001D0CC9">
              <w:rPr>
                <w:szCs w:val="24"/>
              </w:rPr>
              <w:t>of interventions, AHCCCS facilitates analysis of causes and barriers, researches and recommends evidence-based interventions to Contractors.  AHCCCS may require all Contractors participating in a PIP to collaboratively implement standardized interventions.</w:t>
            </w:r>
            <w:r w:rsidR="006073C4">
              <w:rPr>
                <w:rStyle w:val="FootnoteReference"/>
                <w:szCs w:val="24"/>
              </w:rPr>
              <w:t xml:space="preserve"> </w:t>
            </w:r>
          </w:p>
          <w:p w14:paraId="71B10687" w14:textId="77777777" w:rsidR="00EB5D0B" w:rsidRPr="001D0CC9" w:rsidRDefault="00EB5D0B" w:rsidP="00892D7A">
            <w:pPr>
              <w:jc w:val="both"/>
              <w:rPr>
                <w:szCs w:val="24"/>
              </w:rPr>
            </w:pPr>
          </w:p>
          <w:p w14:paraId="71B10688" w14:textId="456DAE6E" w:rsidR="00EB5D0B" w:rsidRPr="001D0CC9" w:rsidRDefault="00EB5D0B" w:rsidP="00892D7A">
            <w:pPr>
              <w:jc w:val="both"/>
              <w:rPr>
                <w:rFonts w:eastAsia="MS Mincho"/>
                <w:bCs/>
                <w:iCs/>
                <w:szCs w:val="24"/>
              </w:rPr>
            </w:pPr>
            <w:r w:rsidRPr="001D0CC9">
              <w:rPr>
                <w:szCs w:val="24"/>
              </w:rPr>
              <w:t>Contractors must demonstrate how the improvement can be reasonably attributable to interventions undertaken by the organization (i.e. improvement occurred due to the project and its interventions, not another unrelated reason).  Contractors’ specific interventions, as identified in their PIP reports, are evaluated for effectiveness by AHCCCS.</w:t>
            </w:r>
            <w:r w:rsidRPr="001D0CC9">
              <w:rPr>
                <w:rFonts w:eastAsia="MS Mincho"/>
                <w:bCs/>
                <w:iCs/>
                <w:szCs w:val="24"/>
              </w:rPr>
              <w:t xml:space="preserve"> </w:t>
            </w:r>
          </w:p>
          <w:p w14:paraId="71B10689" w14:textId="77777777" w:rsidR="00EB5D0B" w:rsidRPr="001D0CC9" w:rsidRDefault="00EB5D0B" w:rsidP="00892D7A">
            <w:pPr>
              <w:jc w:val="both"/>
              <w:rPr>
                <w:szCs w:val="24"/>
              </w:rPr>
            </w:pPr>
          </w:p>
        </w:tc>
      </w:tr>
      <w:tr w:rsidR="001D0CC9" w:rsidRPr="001D0CC9" w14:paraId="3827D6D8" w14:textId="77777777" w:rsidTr="0032757B">
        <w:trPr>
          <w:tblHeader/>
        </w:trPr>
        <w:tc>
          <w:tcPr>
            <w:tcW w:w="4255" w:type="dxa"/>
            <w:tcBorders>
              <w:top w:val="nil"/>
              <w:bottom w:val="single" w:sz="4" w:space="0" w:color="auto"/>
            </w:tcBorders>
            <w:shd w:val="clear" w:color="auto" w:fill="A6A6A6"/>
            <w:vAlign w:val="center"/>
          </w:tcPr>
          <w:p w14:paraId="4B219AD0" w14:textId="77777777" w:rsidR="007D4148" w:rsidRPr="001D0CC9" w:rsidRDefault="007D4148"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080" w:type="dxa"/>
            <w:tcBorders>
              <w:top w:val="nil"/>
              <w:bottom w:val="single" w:sz="4" w:space="0" w:color="auto"/>
            </w:tcBorders>
            <w:shd w:val="clear" w:color="auto" w:fill="A6A6A6"/>
            <w:vAlign w:val="center"/>
          </w:tcPr>
          <w:p w14:paraId="633D0CFB" w14:textId="77777777" w:rsidR="007D4148" w:rsidRPr="001D0CC9" w:rsidRDefault="007D4148" w:rsidP="00892D7A">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97" w14:textId="77777777" w:rsidTr="0032757B">
        <w:trPr>
          <w:trHeight w:val="432"/>
        </w:trPr>
        <w:tc>
          <w:tcPr>
            <w:tcW w:w="14335" w:type="dxa"/>
            <w:gridSpan w:val="2"/>
            <w:shd w:val="clear" w:color="auto" w:fill="CCCCCC"/>
            <w:vAlign w:val="center"/>
          </w:tcPr>
          <w:p w14:paraId="71B10696" w14:textId="77777777" w:rsidR="00EB5D0B" w:rsidRPr="001D0CC9" w:rsidRDefault="00EB5D0B" w:rsidP="00892D7A">
            <w:pPr>
              <w:jc w:val="center"/>
              <w:rPr>
                <w:rFonts w:ascii="Times New Roman Bold" w:hAnsi="Times New Roman Bold"/>
                <w:b/>
                <w:smallCaps/>
                <w:szCs w:val="24"/>
              </w:rPr>
            </w:pPr>
            <w:r w:rsidRPr="001D0CC9">
              <w:rPr>
                <w:rFonts w:ascii="Times New Roman Bold" w:hAnsi="Times New Roman Bold"/>
                <w:b/>
                <w:smallCaps/>
                <w:szCs w:val="24"/>
              </w:rPr>
              <w:t>Step 8:  Data Analysis and Interpretation of Study Results</w:t>
            </w:r>
          </w:p>
        </w:tc>
      </w:tr>
      <w:tr w:rsidR="001D0CC9" w:rsidRPr="001D0CC9" w14:paraId="71B1069B" w14:textId="77777777" w:rsidTr="0032757B">
        <w:tc>
          <w:tcPr>
            <w:tcW w:w="4255" w:type="dxa"/>
            <w:tcBorders>
              <w:bottom w:val="single" w:sz="4" w:space="0" w:color="auto"/>
            </w:tcBorders>
          </w:tcPr>
          <w:p w14:paraId="71B10698" w14:textId="77777777" w:rsidR="00EB5D0B" w:rsidRPr="001D0CC9" w:rsidRDefault="00EB5D0B" w:rsidP="00892D7A">
            <w:pPr>
              <w:pStyle w:val="PlainText"/>
              <w:numPr>
                <w:ilvl w:val="0"/>
                <w:numId w:val="11"/>
              </w:numPr>
              <w:rPr>
                <w:rFonts w:ascii="Times New Roman" w:eastAsia="MS Mincho" w:hAnsi="Times New Roman" w:cs="Times New Roman"/>
                <w:sz w:val="24"/>
                <w:szCs w:val="24"/>
              </w:rPr>
            </w:pPr>
            <w:r w:rsidRPr="001D0CC9">
              <w:rPr>
                <w:rFonts w:ascii="Times New Roman" w:hAnsi="Times New Roman" w:cs="Times New Roman"/>
                <w:sz w:val="24"/>
                <w:szCs w:val="24"/>
              </w:rPr>
              <w:t>Analysis of findings is conducted according to the data analysis plan.</w:t>
            </w:r>
          </w:p>
        </w:tc>
        <w:tc>
          <w:tcPr>
            <w:tcW w:w="10080" w:type="dxa"/>
            <w:tcBorders>
              <w:bottom w:val="single" w:sz="4" w:space="0" w:color="auto"/>
            </w:tcBorders>
          </w:tcPr>
          <w:p w14:paraId="71B10699" w14:textId="0DD88441" w:rsidR="00EB5D0B" w:rsidRPr="001D0CC9" w:rsidRDefault="00EB5D0B" w:rsidP="00892D7A">
            <w:pPr>
              <w:jc w:val="both"/>
              <w:rPr>
                <w:szCs w:val="24"/>
              </w:rPr>
            </w:pPr>
            <w:r w:rsidRPr="001D0CC9">
              <w:rPr>
                <w:szCs w:val="24"/>
              </w:rPr>
              <w:t>AHCCCS conducts an evaluation of PIP measurement results ― overall, by Contractor and for any other stratifications identified in the methodology ― using statistical analysis techniques defined in the data analysis plan</w:t>
            </w:r>
            <w:r w:rsidR="00914E53" w:rsidRPr="001D0CC9">
              <w:rPr>
                <w:szCs w:val="24"/>
              </w:rPr>
              <w:t xml:space="preserve"> section of the PIP methodology</w:t>
            </w:r>
            <w:r w:rsidRPr="001D0CC9">
              <w:rPr>
                <w:szCs w:val="24"/>
              </w:rPr>
              <w:t>.</w:t>
            </w:r>
            <w:r w:rsidR="006073C4">
              <w:rPr>
                <w:rStyle w:val="FootnoteReference"/>
                <w:szCs w:val="24"/>
              </w:rPr>
              <w:t xml:space="preserve"> </w:t>
            </w:r>
          </w:p>
          <w:p w14:paraId="71B1069A" w14:textId="77777777" w:rsidR="00EB5D0B" w:rsidRPr="001D0CC9" w:rsidRDefault="00EB5D0B" w:rsidP="00892D7A">
            <w:pPr>
              <w:jc w:val="both"/>
              <w:rPr>
                <w:rFonts w:eastAsia="MS Mincho"/>
                <w:bCs/>
                <w:iCs/>
                <w:szCs w:val="24"/>
              </w:rPr>
            </w:pPr>
          </w:p>
        </w:tc>
      </w:tr>
      <w:tr w:rsidR="001D0CC9" w:rsidRPr="001D0CC9" w14:paraId="71B1069F" w14:textId="77777777" w:rsidTr="0032757B">
        <w:trPr>
          <w:cantSplit/>
        </w:trPr>
        <w:tc>
          <w:tcPr>
            <w:tcW w:w="4255" w:type="dxa"/>
            <w:tcBorders>
              <w:bottom w:val="single" w:sz="4" w:space="0" w:color="auto"/>
            </w:tcBorders>
          </w:tcPr>
          <w:p w14:paraId="71B1069C" w14:textId="77777777" w:rsidR="00EB5D0B" w:rsidRPr="001D0CC9" w:rsidRDefault="00EB5D0B" w:rsidP="00892D7A">
            <w:pPr>
              <w:pStyle w:val="PlainText"/>
              <w:numPr>
                <w:ilvl w:val="0"/>
                <w:numId w:val="12"/>
              </w:numPr>
              <w:rPr>
                <w:rFonts w:ascii="Times New Roman" w:eastAsia="MS Mincho" w:hAnsi="Times New Roman" w:cs="Times New Roman"/>
                <w:sz w:val="24"/>
                <w:szCs w:val="24"/>
              </w:rPr>
            </w:pPr>
            <w:r w:rsidRPr="001D0CC9">
              <w:rPr>
                <w:rFonts w:ascii="Times New Roman" w:hAnsi="Times New Roman" w:cs="Times New Roman"/>
                <w:sz w:val="24"/>
                <w:szCs w:val="24"/>
              </w:rPr>
              <w:t>Results and findings present numerical data in a way that provides accurate, clear and easily understood information.</w:t>
            </w:r>
          </w:p>
        </w:tc>
        <w:tc>
          <w:tcPr>
            <w:tcW w:w="10080" w:type="dxa"/>
            <w:tcBorders>
              <w:bottom w:val="single" w:sz="4" w:space="0" w:color="auto"/>
            </w:tcBorders>
          </w:tcPr>
          <w:p w14:paraId="71B1069D" w14:textId="1BC98728" w:rsidR="00EB5D0B" w:rsidRPr="001D0CC9" w:rsidRDefault="00EB5D0B" w:rsidP="00892D7A">
            <w:pPr>
              <w:pStyle w:val="BodyTextIndent"/>
              <w:tabs>
                <w:tab w:val="left" w:pos="1710"/>
              </w:tabs>
              <w:ind w:left="0"/>
              <w:jc w:val="both"/>
              <w:rPr>
                <w:b w:val="0"/>
                <w:i w:val="0"/>
                <w:szCs w:val="24"/>
              </w:rPr>
            </w:pPr>
            <w:r w:rsidRPr="001D0CC9">
              <w:rPr>
                <w:b w:val="0"/>
                <w:i w:val="0"/>
                <w:szCs w:val="24"/>
              </w:rPr>
              <w:t>Using a statistical software program, numbers, percentages and overall rates for each indicator are produced for use in tables and graphs.  Statistical tests (e.g. Pearson’s chi square analysis) are applied.  Tables, graphs and/or written analysis for each indicator reflecting rates overall, by Contractor and for any other stratifications identified in the methodology, are verified for accuracy and presented in an easily understood manner in reports produced by AHCCCS.</w:t>
            </w:r>
          </w:p>
          <w:p w14:paraId="71B1069E" w14:textId="77777777" w:rsidR="00EB5D0B" w:rsidRPr="001D0CC9" w:rsidRDefault="00EB5D0B" w:rsidP="00892D7A">
            <w:pPr>
              <w:jc w:val="both"/>
              <w:rPr>
                <w:rFonts w:eastAsia="MS Mincho"/>
                <w:bCs/>
                <w:iCs/>
                <w:szCs w:val="24"/>
              </w:rPr>
            </w:pPr>
          </w:p>
        </w:tc>
      </w:tr>
    </w:tbl>
    <w:p w14:paraId="4651AB4C" w14:textId="4B1266B6" w:rsidR="0032757B" w:rsidRDefault="0032757B"/>
    <w:p w14:paraId="0DD1F78C" w14:textId="77777777" w:rsidR="0032757B" w:rsidRDefault="0032757B"/>
    <w:p w14:paraId="508075FE" w14:textId="77777777" w:rsidR="0032757B" w:rsidRDefault="0032757B"/>
    <w:p w14:paraId="0ACBDF08" w14:textId="77777777" w:rsidR="0032757B" w:rsidRDefault="0032757B"/>
    <w:p w14:paraId="170CC455" w14:textId="77777777" w:rsidR="0032757B" w:rsidRDefault="0032757B"/>
    <w:tbl>
      <w:tblPr>
        <w:tblpPr w:leftFromText="180" w:rightFromText="180" w:vertAnchor="text" w:tblpY="1"/>
        <w:tblOverlap w:val="neve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5"/>
        <w:gridCol w:w="10080"/>
      </w:tblGrid>
      <w:tr w:rsidR="001D0CC9" w:rsidRPr="001D0CC9" w14:paraId="71B106A7" w14:textId="77777777" w:rsidTr="0032757B">
        <w:tc>
          <w:tcPr>
            <w:tcW w:w="4255" w:type="dxa"/>
            <w:tcBorders>
              <w:bottom w:val="single" w:sz="4" w:space="0" w:color="auto"/>
            </w:tcBorders>
          </w:tcPr>
          <w:p w14:paraId="0715A041" w14:textId="77777777" w:rsidR="00EB5D0B" w:rsidRPr="00BF4C9A" w:rsidRDefault="00EB5D0B" w:rsidP="00892D7A">
            <w:pPr>
              <w:pStyle w:val="PlainText"/>
              <w:numPr>
                <w:ilvl w:val="0"/>
                <w:numId w:val="12"/>
              </w:numPr>
              <w:rPr>
                <w:rFonts w:ascii="Times New Roman" w:eastAsia="MS Mincho" w:hAnsi="Times New Roman" w:cs="Times New Roman"/>
                <w:sz w:val="24"/>
                <w:szCs w:val="24"/>
              </w:rPr>
            </w:pPr>
            <w:r w:rsidRPr="001D0CC9">
              <w:rPr>
                <w:rFonts w:ascii="Times New Roman" w:hAnsi="Times New Roman" w:cs="Times New Roman"/>
                <w:sz w:val="24"/>
                <w:szCs w:val="24"/>
              </w:rPr>
              <w:lastRenderedPageBreak/>
              <w:t>The analysis identifies initial and repeated measurements, statistical significance, factors that influence comparability of initial and repeat measurements, and factors that threaten internal and external validity.</w:t>
            </w:r>
          </w:p>
          <w:p w14:paraId="71B106A0" w14:textId="77777777" w:rsidR="00BF4C9A" w:rsidRPr="001D0CC9" w:rsidRDefault="00BF4C9A" w:rsidP="00892D7A">
            <w:pPr>
              <w:pStyle w:val="PlainText"/>
              <w:ind w:left="360"/>
              <w:rPr>
                <w:rFonts w:ascii="Times New Roman" w:eastAsia="MS Mincho" w:hAnsi="Times New Roman" w:cs="Times New Roman"/>
                <w:sz w:val="24"/>
                <w:szCs w:val="24"/>
              </w:rPr>
            </w:pPr>
          </w:p>
        </w:tc>
        <w:tc>
          <w:tcPr>
            <w:tcW w:w="10080" w:type="dxa"/>
            <w:tcBorders>
              <w:bottom w:val="single" w:sz="4" w:space="0" w:color="auto"/>
            </w:tcBorders>
            <w:vAlign w:val="center"/>
          </w:tcPr>
          <w:p w14:paraId="71B106A1" w14:textId="77777777" w:rsidR="00EB5D0B" w:rsidRPr="001D0CC9" w:rsidRDefault="00EB5D0B" w:rsidP="00892D7A">
            <w:pPr>
              <w:jc w:val="both"/>
              <w:rPr>
                <w:szCs w:val="24"/>
              </w:rPr>
            </w:pPr>
            <w:r w:rsidRPr="001D0CC9">
              <w:rPr>
                <w:szCs w:val="24"/>
              </w:rPr>
              <w:t>Following the data analysis plan, AHCCCS identifies:</w:t>
            </w:r>
          </w:p>
          <w:p w14:paraId="71B106A2" w14:textId="1D52D12A" w:rsidR="00EB5D0B" w:rsidRPr="001D0CC9" w:rsidRDefault="00EB5D0B" w:rsidP="00892D7A">
            <w:pPr>
              <w:pStyle w:val="1"/>
              <w:widowControl/>
              <w:numPr>
                <w:ilvl w:val="0"/>
                <w:numId w:val="13"/>
              </w:numPr>
              <w:tabs>
                <w:tab w:val="left" w:pos="-1440"/>
              </w:tabs>
              <w:jc w:val="both"/>
              <w:rPr>
                <w:szCs w:val="24"/>
              </w:rPr>
            </w:pPr>
            <w:r w:rsidRPr="001D0CC9">
              <w:rPr>
                <w:szCs w:val="24"/>
              </w:rPr>
              <w:t>Initial and repeat measurements of the prospectively identified indicators for the project</w:t>
            </w:r>
            <w:r w:rsidR="00BF4C9A">
              <w:rPr>
                <w:szCs w:val="24"/>
              </w:rPr>
              <w:t>,</w:t>
            </w:r>
          </w:p>
          <w:p w14:paraId="71B106A3" w14:textId="0D2F049D" w:rsidR="00EB5D0B" w:rsidRPr="001D0CC9" w:rsidRDefault="00EB5D0B" w:rsidP="00892D7A">
            <w:pPr>
              <w:pStyle w:val="1"/>
              <w:widowControl/>
              <w:numPr>
                <w:ilvl w:val="0"/>
                <w:numId w:val="14"/>
              </w:numPr>
              <w:tabs>
                <w:tab w:val="left" w:pos="-1440"/>
              </w:tabs>
              <w:jc w:val="both"/>
              <w:rPr>
                <w:szCs w:val="24"/>
              </w:rPr>
            </w:pPr>
            <w:r w:rsidRPr="001D0CC9">
              <w:rPr>
                <w:szCs w:val="24"/>
              </w:rPr>
              <w:t>Statistical significance of any differences between the initial and repeat measurements</w:t>
            </w:r>
            <w:r w:rsidR="00BF4C9A">
              <w:rPr>
                <w:szCs w:val="24"/>
              </w:rPr>
              <w:t>,</w:t>
            </w:r>
          </w:p>
          <w:p w14:paraId="71B106A4" w14:textId="5FD0B208" w:rsidR="00EB5D0B" w:rsidRPr="001D0CC9" w:rsidRDefault="00EB5D0B" w:rsidP="00892D7A">
            <w:pPr>
              <w:pStyle w:val="1"/>
              <w:widowControl/>
              <w:numPr>
                <w:ilvl w:val="0"/>
                <w:numId w:val="15"/>
              </w:numPr>
              <w:tabs>
                <w:tab w:val="left" w:pos="-1440"/>
              </w:tabs>
              <w:jc w:val="both"/>
              <w:rPr>
                <w:szCs w:val="24"/>
              </w:rPr>
            </w:pPr>
            <w:r w:rsidRPr="001D0CC9">
              <w:rPr>
                <w:szCs w:val="24"/>
              </w:rPr>
              <w:t>Factors that influence the comparability of initial and repeat measurements</w:t>
            </w:r>
            <w:r w:rsidR="00BF4C9A">
              <w:rPr>
                <w:szCs w:val="24"/>
              </w:rPr>
              <w:t>, and</w:t>
            </w:r>
          </w:p>
          <w:p w14:paraId="71B106A5" w14:textId="77777777" w:rsidR="00EB5D0B" w:rsidRPr="001D0CC9" w:rsidRDefault="00EB5D0B" w:rsidP="00892D7A">
            <w:pPr>
              <w:pStyle w:val="1"/>
              <w:widowControl/>
              <w:numPr>
                <w:ilvl w:val="0"/>
                <w:numId w:val="16"/>
              </w:numPr>
              <w:tabs>
                <w:tab w:val="left" w:pos="-1440"/>
              </w:tabs>
              <w:jc w:val="both"/>
              <w:rPr>
                <w:szCs w:val="24"/>
              </w:rPr>
            </w:pPr>
            <w:r w:rsidRPr="001D0CC9">
              <w:rPr>
                <w:szCs w:val="24"/>
              </w:rPr>
              <w:t>Factors that threaten the internal or external validity of the findings.</w:t>
            </w:r>
          </w:p>
          <w:p w14:paraId="71B106A6" w14:textId="77777777" w:rsidR="00EB5D0B" w:rsidRPr="001D0CC9" w:rsidRDefault="00EB5D0B" w:rsidP="00892D7A">
            <w:pPr>
              <w:jc w:val="both"/>
              <w:rPr>
                <w:rFonts w:eastAsia="MS Mincho"/>
                <w:bCs/>
                <w:iCs/>
                <w:szCs w:val="24"/>
              </w:rPr>
            </w:pPr>
          </w:p>
        </w:tc>
      </w:tr>
      <w:tr w:rsidR="001D0CC9" w:rsidRPr="001D0CC9" w14:paraId="71B106AA" w14:textId="77777777" w:rsidTr="0032757B">
        <w:tc>
          <w:tcPr>
            <w:tcW w:w="4255" w:type="dxa"/>
            <w:tcBorders>
              <w:bottom w:val="single" w:sz="4" w:space="0" w:color="auto"/>
            </w:tcBorders>
          </w:tcPr>
          <w:p w14:paraId="119EC8D5" w14:textId="77777777" w:rsidR="00EB5D0B" w:rsidRDefault="00EB5D0B" w:rsidP="00892D7A">
            <w:pPr>
              <w:pStyle w:val="PlainText"/>
              <w:numPr>
                <w:ilvl w:val="1"/>
                <w:numId w:val="16"/>
              </w:numPr>
              <w:rPr>
                <w:rFonts w:ascii="Times New Roman" w:hAnsi="Times New Roman" w:cs="Times New Roman"/>
                <w:sz w:val="24"/>
                <w:szCs w:val="24"/>
              </w:rPr>
            </w:pPr>
            <w:r w:rsidRPr="001D0CC9">
              <w:rPr>
                <w:rFonts w:ascii="Times New Roman" w:hAnsi="Times New Roman" w:cs="Times New Roman"/>
                <w:sz w:val="24"/>
                <w:szCs w:val="24"/>
              </w:rPr>
              <w:t>The analysis includes an interpretation of the extent to which the PIP was successful and follow-up activities.</w:t>
            </w:r>
          </w:p>
          <w:p w14:paraId="71B106A8" w14:textId="77777777" w:rsidR="00BF4C9A" w:rsidRPr="001D0CC9" w:rsidRDefault="00BF4C9A" w:rsidP="00892D7A">
            <w:pPr>
              <w:pStyle w:val="PlainText"/>
              <w:ind w:left="360"/>
              <w:rPr>
                <w:rFonts w:ascii="Times New Roman" w:hAnsi="Times New Roman" w:cs="Times New Roman"/>
                <w:sz w:val="24"/>
                <w:szCs w:val="24"/>
              </w:rPr>
            </w:pPr>
          </w:p>
        </w:tc>
        <w:tc>
          <w:tcPr>
            <w:tcW w:w="10080" w:type="dxa"/>
            <w:tcBorders>
              <w:bottom w:val="single" w:sz="4" w:space="0" w:color="auto"/>
            </w:tcBorders>
            <w:vAlign w:val="center"/>
          </w:tcPr>
          <w:p w14:paraId="34E210F6" w14:textId="77777777" w:rsidR="00EB5D0B" w:rsidRPr="001D0CC9" w:rsidRDefault="00EB5D0B" w:rsidP="00892D7A">
            <w:pPr>
              <w:tabs>
                <w:tab w:val="left" w:pos="-1440"/>
              </w:tabs>
              <w:jc w:val="both"/>
              <w:rPr>
                <w:szCs w:val="24"/>
              </w:rPr>
            </w:pPr>
            <w:r w:rsidRPr="001D0CC9">
              <w:rPr>
                <w:szCs w:val="24"/>
              </w:rPr>
              <w:t xml:space="preserve">The AHCCCS analysis and interpretation of study results is based on continuous quality improvement philosophies. It includes an interpretation of the extent to which the PIP was successful and any recommended follow-up activities. </w:t>
            </w:r>
          </w:p>
          <w:p w14:paraId="71B106A9" w14:textId="77777777" w:rsidR="00914E53" w:rsidRPr="001D0CC9" w:rsidRDefault="00914E53" w:rsidP="00892D7A">
            <w:pPr>
              <w:tabs>
                <w:tab w:val="left" w:pos="-1440"/>
              </w:tabs>
              <w:jc w:val="both"/>
              <w:rPr>
                <w:szCs w:val="24"/>
              </w:rPr>
            </w:pPr>
          </w:p>
        </w:tc>
      </w:tr>
      <w:tr w:rsidR="001D0CC9" w:rsidRPr="001D0CC9" w14:paraId="79A60DC9" w14:textId="77777777" w:rsidTr="0032757B">
        <w:trPr>
          <w:tblHeader/>
        </w:trPr>
        <w:tc>
          <w:tcPr>
            <w:tcW w:w="4255" w:type="dxa"/>
            <w:tcBorders>
              <w:top w:val="nil"/>
              <w:bottom w:val="single" w:sz="4" w:space="0" w:color="auto"/>
            </w:tcBorders>
            <w:shd w:val="clear" w:color="auto" w:fill="A6A6A6"/>
            <w:vAlign w:val="center"/>
          </w:tcPr>
          <w:p w14:paraId="69F7050E" w14:textId="77777777" w:rsidR="007D4148" w:rsidRPr="001D0CC9" w:rsidRDefault="007D4148"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080" w:type="dxa"/>
            <w:tcBorders>
              <w:top w:val="nil"/>
              <w:bottom w:val="single" w:sz="4" w:space="0" w:color="auto"/>
            </w:tcBorders>
            <w:shd w:val="clear" w:color="auto" w:fill="A6A6A6"/>
            <w:vAlign w:val="center"/>
          </w:tcPr>
          <w:p w14:paraId="4489E86A" w14:textId="77777777" w:rsidR="007D4148" w:rsidRPr="001D0CC9" w:rsidRDefault="007D4148" w:rsidP="00892D7A">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AC" w14:textId="77777777" w:rsidTr="0032757B">
        <w:trPr>
          <w:trHeight w:val="432"/>
        </w:trPr>
        <w:tc>
          <w:tcPr>
            <w:tcW w:w="14335" w:type="dxa"/>
            <w:gridSpan w:val="2"/>
            <w:shd w:val="clear" w:color="auto" w:fill="CCCCCC"/>
            <w:vAlign w:val="center"/>
          </w:tcPr>
          <w:p w14:paraId="71B106AB" w14:textId="77777777" w:rsidR="00EB5D0B" w:rsidRPr="001D0CC9" w:rsidRDefault="00EB5D0B" w:rsidP="00892D7A">
            <w:pPr>
              <w:jc w:val="center"/>
              <w:rPr>
                <w:rFonts w:ascii="Times New Roman Bold" w:hAnsi="Times New Roman Bold"/>
                <w:b/>
                <w:smallCaps/>
                <w:szCs w:val="24"/>
              </w:rPr>
            </w:pPr>
            <w:r w:rsidRPr="001D0CC9">
              <w:rPr>
                <w:rFonts w:ascii="Times New Roman Bold" w:hAnsi="Times New Roman Bold"/>
                <w:b/>
                <w:smallCaps/>
                <w:szCs w:val="24"/>
              </w:rPr>
              <w:t>Step 9:  Evaluation of “Real” Improvement</w:t>
            </w:r>
          </w:p>
        </w:tc>
      </w:tr>
      <w:tr w:rsidR="001D0CC9" w:rsidRPr="001D0CC9" w14:paraId="71B106AF" w14:textId="77777777" w:rsidTr="0032757B">
        <w:trPr>
          <w:trHeight w:val="872"/>
        </w:trPr>
        <w:tc>
          <w:tcPr>
            <w:tcW w:w="4255" w:type="dxa"/>
            <w:tcBorders>
              <w:bottom w:val="single" w:sz="4" w:space="0" w:color="auto"/>
            </w:tcBorders>
          </w:tcPr>
          <w:p w14:paraId="71B106AD" w14:textId="77777777" w:rsidR="00EB5D0B" w:rsidRPr="001D0CC9" w:rsidRDefault="00EB5D0B" w:rsidP="00892D7A">
            <w:pPr>
              <w:pStyle w:val="PlainText"/>
              <w:numPr>
                <w:ilvl w:val="0"/>
                <w:numId w:val="17"/>
              </w:numPr>
              <w:rPr>
                <w:rFonts w:ascii="Times New Roman" w:hAnsi="Times New Roman" w:cs="Times New Roman"/>
                <w:sz w:val="24"/>
                <w:szCs w:val="24"/>
              </w:rPr>
            </w:pPr>
            <w:r w:rsidRPr="001D0CC9">
              <w:rPr>
                <w:rFonts w:ascii="Times New Roman" w:hAnsi="Times New Roman" w:cs="Times New Roman"/>
                <w:sz w:val="24"/>
                <w:szCs w:val="24"/>
              </w:rPr>
              <w:t>The same methodology as the baseline measurement is used, when measurement is repeated.</w:t>
            </w:r>
          </w:p>
        </w:tc>
        <w:tc>
          <w:tcPr>
            <w:tcW w:w="10080" w:type="dxa"/>
            <w:tcBorders>
              <w:bottom w:val="single" w:sz="4" w:space="0" w:color="auto"/>
            </w:tcBorders>
          </w:tcPr>
          <w:p w14:paraId="66625CB1" w14:textId="3FE969A5" w:rsidR="00EB5D0B" w:rsidRPr="001D0CC9" w:rsidRDefault="00EB5D0B" w:rsidP="00892D7A">
            <w:pPr>
              <w:tabs>
                <w:tab w:val="left" w:pos="-1440"/>
              </w:tabs>
            </w:pPr>
            <w:r w:rsidRPr="001D0CC9">
              <w:rPr>
                <w:szCs w:val="24"/>
              </w:rPr>
              <w:t>AHCCCS ensures that consistent methodology is used to conduct repeat measurements.</w:t>
            </w:r>
            <w:r w:rsidR="002A5FAE" w:rsidRPr="001D0CC9">
              <w:rPr>
                <w:szCs w:val="24"/>
              </w:rPr>
              <w:t xml:space="preserve"> </w:t>
            </w:r>
            <w:r w:rsidR="002A5FAE" w:rsidRPr="001D0CC9">
              <w:t xml:space="preserve">As the delivery system evolves, potential impact to measurements or populations are notated in the study documentation as well as any official AHCCCS-produced report. Any </w:t>
            </w:r>
            <w:r w:rsidR="006073C4">
              <w:rPr>
                <w:rStyle w:val="FootnoteReference"/>
              </w:rPr>
              <w:t xml:space="preserve"> </w:t>
            </w:r>
            <w:r w:rsidR="002A5FAE" w:rsidRPr="001D0CC9">
              <w:t>variance is evaluated by a statistician to assess impact.</w:t>
            </w:r>
            <w:r w:rsidR="006073C4">
              <w:rPr>
                <w:rStyle w:val="FootnoteReference"/>
              </w:rPr>
              <w:t xml:space="preserve"> </w:t>
            </w:r>
          </w:p>
          <w:p w14:paraId="71B106AE" w14:textId="4713A165" w:rsidR="002821B7" w:rsidRPr="001D0CC9" w:rsidRDefault="002821B7" w:rsidP="00892D7A">
            <w:pPr>
              <w:tabs>
                <w:tab w:val="left" w:pos="-1440"/>
              </w:tabs>
              <w:rPr>
                <w:szCs w:val="24"/>
              </w:rPr>
            </w:pPr>
          </w:p>
        </w:tc>
      </w:tr>
      <w:tr w:rsidR="001D0CC9" w:rsidRPr="001D0CC9" w14:paraId="71B106B4" w14:textId="77777777" w:rsidTr="0032757B">
        <w:trPr>
          <w:cantSplit/>
          <w:trHeight w:val="90"/>
        </w:trPr>
        <w:tc>
          <w:tcPr>
            <w:tcW w:w="4255" w:type="dxa"/>
            <w:tcBorders>
              <w:bottom w:val="single" w:sz="4" w:space="0" w:color="auto"/>
            </w:tcBorders>
          </w:tcPr>
          <w:p w14:paraId="71B106B0" w14:textId="77777777" w:rsidR="00EB5D0B" w:rsidRPr="001D0CC9" w:rsidRDefault="00EB5D0B" w:rsidP="00892D7A">
            <w:pPr>
              <w:pStyle w:val="PlainText"/>
              <w:numPr>
                <w:ilvl w:val="0"/>
                <w:numId w:val="17"/>
              </w:numPr>
              <w:rPr>
                <w:rFonts w:ascii="Times New Roman" w:eastAsia="MS Mincho" w:hAnsi="Times New Roman" w:cs="Times New Roman"/>
                <w:bCs/>
                <w:iCs/>
                <w:sz w:val="24"/>
                <w:szCs w:val="24"/>
              </w:rPr>
            </w:pPr>
            <w:r w:rsidRPr="001D0CC9">
              <w:rPr>
                <w:rFonts w:ascii="Times New Roman" w:hAnsi="Times New Roman" w:cs="Times New Roman"/>
                <w:sz w:val="24"/>
                <w:szCs w:val="24"/>
              </w:rPr>
              <w:t>An analysis is conducted to determine if there are quantitative improvements in processes or outcomes of care.</w:t>
            </w:r>
          </w:p>
        </w:tc>
        <w:tc>
          <w:tcPr>
            <w:tcW w:w="10080" w:type="dxa"/>
            <w:tcBorders>
              <w:bottom w:val="single" w:sz="4" w:space="0" w:color="auto"/>
            </w:tcBorders>
          </w:tcPr>
          <w:p w14:paraId="71B106B1" w14:textId="77777777" w:rsidR="00EB5D0B" w:rsidRPr="001D0CC9" w:rsidRDefault="00EB5D0B" w:rsidP="00892D7A">
            <w:pPr>
              <w:pStyle w:val="a"/>
              <w:widowControl/>
              <w:tabs>
                <w:tab w:val="left" w:pos="-1440"/>
              </w:tabs>
              <w:ind w:left="0" w:firstLine="0"/>
              <w:jc w:val="both"/>
              <w:rPr>
                <w:szCs w:val="24"/>
              </w:rPr>
            </w:pPr>
            <w:r w:rsidRPr="001D0CC9">
              <w:rPr>
                <w:szCs w:val="24"/>
              </w:rPr>
              <w:t>AHCCCS utilizes baseline and repeat measures of quality indicators, tests of statistical significance calculated on baseline and repeat indicator measurements, and comparison with benchmarks specified by the agency or found in industry standards.</w:t>
            </w:r>
          </w:p>
          <w:p w14:paraId="71B106B2" w14:textId="77777777" w:rsidR="00EB5D0B" w:rsidRPr="001D0CC9" w:rsidRDefault="00EB5D0B" w:rsidP="00892D7A">
            <w:pPr>
              <w:pStyle w:val="a"/>
              <w:widowControl/>
              <w:tabs>
                <w:tab w:val="left" w:pos="-1440"/>
              </w:tabs>
              <w:ind w:left="0" w:firstLine="0"/>
              <w:jc w:val="both"/>
              <w:rPr>
                <w:szCs w:val="24"/>
              </w:rPr>
            </w:pPr>
          </w:p>
          <w:p w14:paraId="464D7ED1" w14:textId="644AC32E" w:rsidR="00A17F24" w:rsidRDefault="00EB5D0B" w:rsidP="00892D7A">
            <w:pPr>
              <w:jc w:val="both"/>
              <w:rPr>
                <w:szCs w:val="24"/>
              </w:rPr>
            </w:pPr>
            <w:r w:rsidRPr="001D0CC9">
              <w:rPr>
                <w:szCs w:val="24"/>
              </w:rPr>
              <w:t>AHCCCS requires Contractors to submit PIP re</w:t>
            </w:r>
            <w:r w:rsidR="000704E0">
              <w:rPr>
                <w:szCs w:val="24"/>
              </w:rPr>
              <w:t>-</w:t>
            </w:r>
            <w:r w:rsidRPr="001D0CC9">
              <w:rPr>
                <w:szCs w:val="24"/>
              </w:rPr>
              <w:t xml:space="preserve">measurement reports that discuss improvements in processes or outcomes of care.  </w:t>
            </w:r>
            <w:r w:rsidRPr="001D0CC9">
              <w:rPr>
                <w:bCs/>
                <w:szCs w:val="24"/>
              </w:rPr>
              <w:t xml:space="preserve">If demonstrable or sustained improvement in study indicators is not achieved, Contractors </w:t>
            </w:r>
            <w:r w:rsidR="00C734A6" w:rsidRPr="001D0CC9">
              <w:rPr>
                <w:bCs/>
                <w:szCs w:val="24"/>
              </w:rPr>
              <w:t>are to</w:t>
            </w:r>
            <w:r w:rsidRPr="001D0CC9">
              <w:rPr>
                <w:szCs w:val="24"/>
              </w:rPr>
              <w:t xml:space="preserve"> describe the</w:t>
            </w:r>
            <w:r w:rsidRPr="001D0CC9">
              <w:rPr>
                <w:bCs/>
                <w:szCs w:val="24"/>
              </w:rPr>
              <w:t xml:space="preserve"> </w:t>
            </w:r>
            <w:r w:rsidRPr="001D0CC9">
              <w:rPr>
                <w:szCs w:val="24"/>
              </w:rPr>
              <w:t>probable reason(s) that improvement was not achieved, and identify proposed actions to revise, replace and/or initiate new interventions, along with the timeframe for implementing these activities.</w:t>
            </w:r>
          </w:p>
          <w:p w14:paraId="71B106B3" w14:textId="1DB15C27" w:rsidR="00914E53" w:rsidRPr="001D0CC9" w:rsidRDefault="00914E53" w:rsidP="00892D7A">
            <w:pPr>
              <w:jc w:val="both"/>
              <w:rPr>
                <w:szCs w:val="24"/>
              </w:rPr>
            </w:pPr>
          </w:p>
        </w:tc>
      </w:tr>
      <w:tr w:rsidR="001D0CC9" w:rsidRPr="001D0CC9" w14:paraId="71B106BD" w14:textId="77777777" w:rsidTr="0032757B">
        <w:trPr>
          <w:tblHeader/>
        </w:trPr>
        <w:tc>
          <w:tcPr>
            <w:tcW w:w="4255" w:type="dxa"/>
          </w:tcPr>
          <w:p w14:paraId="71B106BB" w14:textId="77777777" w:rsidR="00EB5D0B" w:rsidRPr="001D0CC9" w:rsidRDefault="00EB5D0B" w:rsidP="00892D7A">
            <w:pPr>
              <w:pStyle w:val="PlainText"/>
              <w:numPr>
                <w:ilvl w:val="0"/>
                <w:numId w:val="17"/>
              </w:numPr>
              <w:rPr>
                <w:rFonts w:ascii="Times New Roman" w:eastAsia="MS Mincho" w:hAnsi="Times New Roman" w:cs="Times New Roman"/>
                <w:b/>
                <w:bCs/>
                <w:sz w:val="24"/>
                <w:szCs w:val="24"/>
              </w:rPr>
            </w:pPr>
            <w:r w:rsidRPr="001D0CC9">
              <w:rPr>
                <w:rFonts w:ascii="Times New Roman" w:hAnsi="Times New Roman" w:cs="Times New Roman"/>
                <w:sz w:val="24"/>
                <w:szCs w:val="24"/>
              </w:rPr>
              <w:lastRenderedPageBreak/>
              <w:t>An assessment is made to determine if improvement in performance has face validity.</w:t>
            </w:r>
          </w:p>
        </w:tc>
        <w:tc>
          <w:tcPr>
            <w:tcW w:w="10080" w:type="dxa"/>
          </w:tcPr>
          <w:p w14:paraId="59347AC4" w14:textId="5292B5B0" w:rsidR="00EB5D0B" w:rsidRPr="001D0CC9" w:rsidRDefault="00EB5D0B" w:rsidP="00892D7A">
            <w:pPr>
              <w:autoSpaceDE w:val="0"/>
              <w:autoSpaceDN w:val="0"/>
              <w:adjustRightInd w:val="0"/>
              <w:jc w:val="both"/>
              <w:rPr>
                <w:szCs w:val="24"/>
              </w:rPr>
            </w:pPr>
            <w:r w:rsidRPr="001D0CC9">
              <w:rPr>
                <w:szCs w:val="24"/>
              </w:rPr>
              <w:t xml:space="preserve">AHCCCS assesses whether an intervention appears to have been successful in improving performance </w:t>
            </w:r>
            <w:r w:rsidR="000E76DF">
              <w:rPr>
                <w:szCs w:val="24"/>
              </w:rPr>
              <w:t>(</w:t>
            </w:r>
            <w:r w:rsidRPr="001D0CC9">
              <w:rPr>
                <w:szCs w:val="24"/>
              </w:rPr>
              <w:t>i.e. whether improvement appears to have been the result of the planned intervention as opposed to some unrelated occurrence</w:t>
            </w:r>
            <w:r w:rsidR="000E76DF">
              <w:rPr>
                <w:szCs w:val="24"/>
              </w:rPr>
              <w:t>)</w:t>
            </w:r>
            <w:r w:rsidRPr="001D0CC9">
              <w:rPr>
                <w:szCs w:val="24"/>
              </w:rPr>
              <w:t>.</w:t>
            </w:r>
          </w:p>
          <w:p w14:paraId="71B106BC" w14:textId="77777777" w:rsidR="00EF0BDB" w:rsidRPr="001D0CC9" w:rsidRDefault="00EF0BDB" w:rsidP="00892D7A">
            <w:pPr>
              <w:autoSpaceDE w:val="0"/>
              <w:autoSpaceDN w:val="0"/>
              <w:adjustRightInd w:val="0"/>
              <w:jc w:val="both"/>
              <w:rPr>
                <w:b/>
                <w:bCs/>
                <w:szCs w:val="24"/>
              </w:rPr>
            </w:pPr>
          </w:p>
        </w:tc>
      </w:tr>
      <w:tr w:rsidR="001D0CC9" w:rsidRPr="001D0CC9" w14:paraId="71B106C0" w14:textId="77777777" w:rsidTr="0032757B">
        <w:trPr>
          <w:tblHeader/>
        </w:trPr>
        <w:tc>
          <w:tcPr>
            <w:tcW w:w="4255" w:type="dxa"/>
            <w:tcBorders>
              <w:bottom w:val="single" w:sz="4" w:space="0" w:color="auto"/>
            </w:tcBorders>
          </w:tcPr>
          <w:p w14:paraId="71B106BE" w14:textId="77777777" w:rsidR="00EB5D0B" w:rsidRPr="001D0CC9" w:rsidRDefault="00EB5D0B" w:rsidP="00892D7A">
            <w:pPr>
              <w:pStyle w:val="PlainText"/>
              <w:numPr>
                <w:ilvl w:val="0"/>
                <w:numId w:val="17"/>
              </w:numPr>
              <w:rPr>
                <w:rFonts w:ascii="Times New Roman" w:eastAsia="MS Mincho" w:hAnsi="Times New Roman" w:cs="Times New Roman"/>
                <w:b/>
                <w:bCs/>
                <w:sz w:val="24"/>
                <w:szCs w:val="24"/>
              </w:rPr>
            </w:pPr>
            <w:r w:rsidRPr="001D0CC9">
              <w:rPr>
                <w:rFonts w:ascii="Times New Roman" w:hAnsi="Times New Roman" w:cs="Times New Roman"/>
                <w:sz w:val="24"/>
                <w:szCs w:val="24"/>
              </w:rPr>
              <w:t>An analysis is conducted to determine statistical evidence of observed improvement.</w:t>
            </w:r>
          </w:p>
        </w:tc>
        <w:tc>
          <w:tcPr>
            <w:tcW w:w="10080" w:type="dxa"/>
            <w:tcBorders>
              <w:bottom w:val="single" w:sz="4" w:space="0" w:color="auto"/>
            </w:tcBorders>
          </w:tcPr>
          <w:p w14:paraId="4D5698FA" w14:textId="77777777" w:rsidR="00EB5D0B" w:rsidRPr="001D0CC9" w:rsidRDefault="00EB5D0B" w:rsidP="00892D7A">
            <w:pPr>
              <w:autoSpaceDE w:val="0"/>
              <w:autoSpaceDN w:val="0"/>
              <w:adjustRightInd w:val="0"/>
              <w:jc w:val="both"/>
              <w:rPr>
                <w:szCs w:val="24"/>
              </w:rPr>
            </w:pPr>
            <w:r w:rsidRPr="001D0CC9">
              <w:rPr>
                <w:szCs w:val="24"/>
              </w:rPr>
              <w:t>Statistical tests are applied by AHCCCS.  Variability of distribution will be calculated to determine appropriate methods of statistical analysis.  Data variability will also determine if categorization of variables is possible and ensure data is reported appropriately (mean, median).</w:t>
            </w:r>
          </w:p>
          <w:p w14:paraId="71B106BF" w14:textId="01E38278" w:rsidR="00EF0BDB" w:rsidRPr="001D0CC9" w:rsidRDefault="00EF0BDB" w:rsidP="00892D7A">
            <w:pPr>
              <w:autoSpaceDE w:val="0"/>
              <w:autoSpaceDN w:val="0"/>
              <w:adjustRightInd w:val="0"/>
              <w:jc w:val="both"/>
              <w:rPr>
                <w:b/>
                <w:bCs/>
                <w:szCs w:val="24"/>
              </w:rPr>
            </w:pPr>
          </w:p>
        </w:tc>
      </w:tr>
      <w:tr w:rsidR="001D0CC9" w:rsidRPr="001D0CC9" w14:paraId="76D3F40B" w14:textId="77777777" w:rsidTr="0032757B">
        <w:trPr>
          <w:tblHeader/>
        </w:trPr>
        <w:tc>
          <w:tcPr>
            <w:tcW w:w="4255" w:type="dxa"/>
            <w:tcBorders>
              <w:top w:val="nil"/>
              <w:bottom w:val="single" w:sz="4" w:space="0" w:color="auto"/>
            </w:tcBorders>
            <w:shd w:val="clear" w:color="auto" w:fill="A6A6A6"/>
            <w:vAlign w:val="center"/>
          </w:tcPr>
          <w:p w14:paraId="4C4C6F2B" w14:textId="77777777" w:rsidR="002821B7" w:rsidRPr="001D0CC9" w:rsidRDefault="002821B7" w:rsidP="00892D7A">
            <w:pPr>
              <w:pStyle w:val="PlainText"/>
              <w:jc w:val="center"/>
              <w:rPr>
                <w:rFonts w:ascii="Times New Roman Bold" w:eastAsia="MS Mincho" w:hAnsi="Times New Roman Bold" w:cs="Times New Roman" w:hint="eastAsia"/>
                <w:b/>
                <w:bCs/>
                <w:smallCaps/>
                <w:sz w:val="24"/>
                <w:szCs w:val="24"/>
              </w:rPr>
            </w:pPr>
            <w:r w:rsidRPr="001D0CC9">
              <w:rPr>
                <w:rFonts w:ascii="Times New Roman Bold" w:eastAsia="MS Mincho" w:hAnsi="Times New Roman Bold" w:cs="Times New Roman"/>
                <w:b/>
                <w:bCs/>
                <w:smallCaps/>
                <w:sz w:val="24"/>
                <w:szCs w:val="24"/>
              </w:rPr>
              <w:t>Protocol Activity</w:t>
            </w:r>
          </w:p>
        </w:tc>
        <w:tc>
          <w:tcPr>
            <w:tcW w:w="10080" w:type="dxa"/>
            <w:tcBorders>
              <w:top w:val="nil"/>
              <w:bottom w:val="single" w:sz="4" w:space="0" w:color="auto"/>
            </w:tcBorders>
            <w:shd w:val="clear" w:color="auto" w:fill="A6A6A6"/>
            <w:vAlign w:val="center"/>
          </w:tcPr>
          <w:p w14:paraId="2B51A92D" w14:textId="77777777" w:rsidR="002821B7" w:rsidRPr="001D0CC9" w:rsidRDefault="002821B7" w:rsidP="00892D7A">
            <w:pPr>
              <w:autoSpaceDE w:val="0"/>
              <w:autoSpaceDN w:val="0"/>
              <w:adjustRightInd w:val="0"/>
              <w:jc w:val="center"/>
              <w:rPr>
                <w:rFonts w:ascii="Times New Roman Bold" w:hAnsi="Times New Roman Bold"/>
                <w:b/>
                <w:bCs/>
                <w:smallCaps/>
                <w:szCs w:val="24"/>
              </w:rPr>
            </w:pPr>
            <w:r w:rsidRPr="001D0CC9">
              <w:rPr>
                <w:rFonts w:ascii="Times New Roman Bold" w:hAnsi="Times New Roman Bold"/>
                <w:b/>
                <w:bCs/>
                <w:smallCaps/>
                <w:szCs w:val="24"/>
              </w:rPr>
              <w:t>How the Protocol is Implemented</w:t>
            </w:r>
          </w:p>
        </w:tc>
      </w:tr>
      <w:tr w:rsidR="001D0CC9" w:rsidRPr="001D0CC9" w14:paraId="71B106C2" w14:textId="77777777" w:rsidTr="0032757B">
        <w:trPr>
          <w:trHeight w:val="432"/>
        </w:trPr>
        <w:tc>
          <w:tcPr>
            <w:tcW w:w="14335" w:type="dxa"/>
            <w:gridSpan w:val="2"/>
            <w:shd w:val="clear" w:color="auto" w:fill="CCCCCC"/>
            <w:vAlign w:val="center"/>
          </w:tcPr>
          <w:p w14:paraId="71B106C1" w14:textId="77777777" w:rsidR="00EB5D0B" w:rsidRPr="001D0CC9" w:rsidRDefault="00EB5D0B" w:rsidP="00892D7A">
            <w:pPr>
              <w:jc w:val="center"/>
              <w:rPr>
                <w:rFonts w:ascii="Times New Roman Bold" w:hAnsi="Times New Roman Bold"/>
                <w:b/>
                <w:smallCaps/>
                <w:szCs w:val="24"/>
              </w:rPr>
            </w:pPr>
            <w:r w:rsidRPr="001D0CC9">
              <w:rPr>
                <w:rFonts w:ascii="Times New Roman Bold" w:hAnsi="Times New Roman Bold"/>
                <w:b/>
                <w:smallCaps/>
                <w:szCs w:val="24"/>
              </w:rPr>
              <w:t>Step 10:  Sustained Improvement</w:t>
            </w:r>
          </w:p>
        </w:tc>
      </w:tr>
      <w:tr w:rsidR="00EB5D0B" w:rsidRPr="001D0CC9" w14:paraId="71B106C5" w14:textId="77777777" w:rsidTr="0032757B">
        <w:trPr>
          <w:tblHeader/>
        </w:trPr>
        <w:tc>
          <w:tcPr>
            <w:tcW w:w="4255" w:type="dxa"/>
          </w:tcPr>
          <w:p w14:paraId="71B106C3" w14:textId="77777777" w:rsidR="00EB5D0B" w:rsidRPr="001D0CC9" w:rsidRDefault="00EB5D0B" w:rsidP="00892D7A">
            <w:pPr>
              <w:pStyle w:val="PlainText"/>
              <w:numPr>
                <w:ilvl w:val="0"/>
                <w:numId w:val="18"/>
              </w:numPr>
              <w:rPr>
                <w:rFonts w:ascii="Times New Roman" w:eastAsia="MS Mincho" w:hAnsi="Times New Roman" w:cs="Times New Roman"/>
                <w:b/>
                <w:bCs/>
                <w:sz w:val="24"/>
                <w:szCs w:val="24"/>
              </w:rPr>
            </w:pPr>
            <w:r w:rsidRPr="001D0CC9">
              <w:rPr>
                <w:rFonts w:ascii="Times New Roman" w:hAnsi="Times New Roman" w:cs="Times New Roman"/>
                <w:sz w:val="24"/>
                <w:szCs w:val="24"/>
              </w:rPr>
              <w:t>Repeated measurements are conducted to determine sustained improvement.</w:t>
            </w:r>
          </w:p>
        </w:tc>
        <w:tc>
          <w:tcPr>
            <w:tcW w:w="10080" w:type="dxa"/>
          </w:tcPr>
          <w:p w14:paraId="0E379E9E" w14:textId="77777777" w:rsidR="00EB5D0B" w:rsidRPr="001D0CC9" w:rsidRDefault="00EB5D0B" w:rsidP="00892D7A">
            <w:pPr>
              <w:autoSpaceDE w:val="0"/>
              <w:autoSpaceDN w:val="0"/>
              <w:adjustRightInd w:val="0"/>
              <w:jc w:val="both"/>
              <w:rPr>
                <w:szCs w:val="24"/>
              </w:rPr>
            </w:pPr>
            <w:r w:rsidRPr="001D0CC9">
              <w:rPr>
                <w:szCs w:val="24"/>
              </w:rPr>
              <w:t>AHCCCS conducts one or more re-measurements after the first re-measurement of performance is taken to ensure that improvement is sustained.  Contractors demonstrate sustained improvement when they maintain</w:t>
            </w:r>
            <w:r w:rsidR="00467D0F" w:rsidRPr="001D0CC9">
              <w:rPr>
                <w:szCs w:val="24"/>
              </w:rPr>
              <w:t>,</w:t>
            </w:r>
            <w:r w:rsidRPr="001D0CC9">
              <w:rPr>
                <w:szCs w:val="24"/>
              </w:rPr>
              <w:t xml:space="preserve"> or increase</w:t>
            </w:r>
            <w:r w:rsidR="00467D0F" w:rsidRPr="001D0CC9">
              <w:rPr>
                <w:szCs w:val="24"/>
              </w:rPr>
              <w:t>,</w:t>
            </w:r>
            <w:r w:rsidRPr="001D0CC9">
              <w:rPr>
                <w:szCs w:val="24"/>
              </w:rPr>
              <w:t xml:space="preserve"> improvements in performance for at least one year after the improvement is first achieved.  Because of random year-to-year variation, population changes, and sampling errors, performance on any given individual measure may decline in the second measurement.  However, when all of the repeat measurements for a given project are taken together, this decline should not be statistically significant.</w:t>
            </w:r>
          </w:p>
          <w:p w14:paraId="71B106C4" w14:textId="7546EAF7" w:rsidR="00EF0BDB" w:rsidRPr="001D0CC9" w:rsidRDefault="00EF0BDB" w:rsidP="00892D7A">
            <w:pPr>
              <w:autoSpaceDE w:val="0"/>
              <w:autoSpaceDN w:val="0"/>
              <w:adjustRightInd w:val="0"/>
              <w:jc w:val="both"/>
              <w:rPr>
                <w:b/>
                <w:bCs/>
                <w:szCs w:val="24"/>
              </w:rPr>
            </w:pPr>
          </w:p>
        </w:tc>
      </w:tr>
    </w:tbl>
    <w:p w14:paraId="71B106C6" w14:textId="6AFA217D" w:rsidR="002D2D8A" w:rsidRPr="001D0CC9" w:rsidRDefault="00892D7A" w:rsidP="00606125">
      <w:r>
        <w:br w:type="textWrapping" w:clear="all"/>
      </w:r>
    </w:p>
    <w:sectPr w:rsidR="002D2D8A" w:rsidRPr="001D0CC9" w:rsidSect="00CF1558">
      <w:headerReference w:type="even" r:id="rId12"/>
      <w:headerReference w:type="default" r:id="rId13"/>
      <w:footerReference w:type="default" r:id="rId14"/>
      <w:headerReference w:type="first" r:id="rId15"/>
      <w:pgSz w:w="15840" w:h="12240" w:orient="landscape"/>
      <w:pgMar w:top="1440" w:right="773" w:bottom="144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23F5" w14:textId="77777777" w:rsidR="00B403A9" w:rsidRDefault="00B403A9" w:rsidP="00EB5D0B">
      <w:r>
        <w:separator/>
      </w:r>
    </w:p>
  </w:endnote>
  <w:endnote w:type="continuationSeparator" w:id="0">
    <w:p w14:paraId="35A32197" w14:textId="77777777" w:rsidR="00B403A9" w:rsidRDefault="00B403A9" w:rsidP="00EB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ADFF" w14:textId="5D0ADEDC" w:rsidR="00B26A7C" w:rsidRPr="0086075B" w:rsidRDefault="0086075B" w:rsidP="0032757B">
    <w:pPr>
      <w:pStyle w:val="Footer"/>
      <w:pBdr>
        <w:top w:val="single" w:sz="18" w:space="1" w:color="auto"/>
      </w:pBdr>
      <w:ind w:right="127"/>
      <w:jc w:val="center"/>
      <w:rPr>
        <w:rStyle w:val="PageNumber"/>
        <w:b/>
        <w:szCs w:val="24"/>
      </w:rPr>
    </w:pPr>
    <w:r w:rsidRPr="0086075B">
      <w:rPr>
        <w:b/>
        <w:szCs w:val="24"/>
      </w:rPr>
      <w:t>980, Attachment A</w:t>
    </w:r>
    <w:r w:rsidR="00A14B72" w:rsidRPr="0086075B">
      <w:rPr>
        <w:b/>
        <w:szCs w:val="24"/>
      </w:rPr>
      <w:t xml:space="preserve"> </w:t>
    </w:r>
    <w:r w:rsidR="005740B1" w:rsidRPr="0086075B">
      <w:rPr>
        <w:b/>
        <w:szCs w:val="24"/>
      </w:rPr>
      <w:t>–</w:t>
    </w:r>
    <w:r w:rsidR="00453C89" w:rsidRPr="0086075B">
      <w:rPr>
        <w:b/>
        <w:szCs w:val="24"/>
      </w:rPr>
      <w:t xml:space="preserve"> </w:t>
    </w:r>
    <w:r w:rsidR="005740B1" w:rsidRPr="0086075B">
      <w:rPr>
        <w:b/>
        <w:szCs w:val="24"/>
      </w:rPr>
      <w:t xml:space="preserve">Page </w:t>
    </w:r>
    <w:r w:rsidR="00B26A7C" w:rsidRPr="0086075B">
      <w:rPr>
        <w:rStyle w:val="PageNumber"/>
        <w:b/>
        <w:szCs w:val="24"/>
      </w:rPr>
      <w:fldChar w:fldCharType="begin"/>
    </w:r>
    <w:r w:rsidR="00B26A7C" w:rsidRPr="0086075B">
      <w:rPr>
        <w:rStyle w:val="PageNumber"/>
        <w:b/>
        <w:szCs w:val="24"/>
      </w:rPr>
      <w:instrText xml:space="preserve"> PAGE </w:instrText>
    </w:r>
    <w:r w:rsidR="00B26A7C" w:rsidRPr="0086075B">
      <w:rPr>
        <w:rStyle w:val="PageNumber"/>
        <w:b/>
        <w:szCs w:val="24"/>
      </w:rPr>
      <w:fldChar w:fldCharType="separate"/>
    </w:r>
    <w:r w:rsidR="001165B3">
      <w:rPr>
        <w:rStyle w:val="PageNumber"/>
        <w:b/>
        <w:noProof/>
        <w:szCs w:val="24"/>
      </w:rPr>
      <w:t>2</w:t>
    </w:r>
    <w:r w:rsidR="00B26A7C" w:rsidRPr="0086075B">
      <w:rPr>
        <w:rStyle w:val="PageNumber"/>
        <w:b/>
        <w:szCs w:val="24"/>
      </w:rPr>
      <w:fldChar w:fldCharType="end"/>
    </w:r>
    <w:r w:rsidR="00B26A7C" w:rsidRPr="0086075B">
      <w:rPr>
        <w:rStyle w:val="PageNumber"/>
        <w:b/>
        <w:szCs w:val="24"/>
      </w:rPr>
      <w:t xml:space="preserve"> of </w:t>
    </w:r>
    <w:r w:rsidR="00B26A7C" w:rsidRPr="0086075B">
      <w:rPr>
        <w:rStyle w:val="PageNumber"/>
        <w:b/>
        <w:szCs w:val="24"/>
      </w:rPr>
      <w:fldChar w:fldCharType="begin"/>
    </w:r>
    <w:r w:rsidR="00B26A7C" w:rsidRPr="0086075B">
      <w:rPr>
        <w:rStyle w:val="PageNumber"/>
        <w:b/>
        <w:szCs w:val="24"/>
      </w:rPr>
      <w:instrText xml:space="preserve"> NUMPAGES </w:instrText>
    </w:r>
    <w:r w:rsidR="00B26A7C" w:rsidRPr="0086075B">
      <w:rPr>
        <w:rStyle w:val="PageNumber"/>
        <w:b/>
        <w:szCs w:val="24"/>
      </w:rPr>
      <w:fldChar w:fldCharType="separate"/>
    </w:r>
    <w:r w:rsidR="001165B3">
      <w:rPr>
        <w:rStyle w:val="PageNumber"/>
        <w:b/>
        <w:noProof/>
        <w:szCs w:val="24"/>
      </w:rPr>
      <w:t>7</w:t>
    </w:r>
    <w:r w:rsidR="00B26A7C" w:rsidRPr="0086075B">
      <w:rPr>
        <w:rStyle w:val="PageNumber"/>
        <w:b/>
        <w:szCs w:val="24"/>
      </w:rPr>
      <w:fldChar w:fldCharType="end"/>
    </w:r>
  </w:p>
  <w:p w14:paraId="714950A3" w14:textId="40E5C020" w:rsidR="00A14B72" w:rsidRPr="00A14B72" w:rsidRDefault="00A14B72" w:rsidP="00A14B72">
    <w:pPr>
      <w:pStyle w:val="Footer"/>
      <w:ind w:right="360"/>
      <w:rPr>
        <w:b/>
        <w:sz w:val="20"/>
      </w:rPr>
    </w:pPr>
    <w:r w:rsidRPr="00A14B72">
      <w:rPr>
        <w:b/>
        <w:sz w:val="20"/>
      </w:rPr>
      <w:t>Effective Dates:  10/01/08, 10/01/17</w:t>
    </w:r>
    <w:r w:rsidR="0086075B">
      <w:rPr>
        <w:b/>
        <w:sz w:val="20"/>
      </w:rPr>
      <w:t xml:space="preserve">, </w:t>
    </w:r>
    <w:r w:rsidR="0049451F">
      <w:rPr>
        <w:b/>
        <w:sz w:val="20"/>
      </w:rPr>
      <w:t>10/01/18</w:t>
    </w:r>
  </w:p>
  <w:p w14:paraId="24A766CA" w14:textId="60F5C5BD" w:rsidR="00A14B72" w:rsidRPr="00A14B72" w:rsidRDefault="00A14B72" w:rsidP="00A14B72">
    <w:pPr>
      <w:pStyle w:val="Footer"/>
      <w:ind w:right="360"/>
      <w:rPr>
        <w:b/>
        <w:sz w:val="20"/>
      </w:rPr>
    </w:pPr>
    <w:r w:rsidRPr="00A14B72">
      <w:rPr>
        <w:b/>
        <w:sz w:val="20"/>
      </w:rPr>
      <w:t>Revision Dates:   04/01/12, 10/01/15, 08/02/17</w:t>
    </w:r>
    <w:r w:rsidR="0086075B">
      <w:rPr>
        <w:b/>
        <w:sz w:val="20"/>
      </w:rPr>
      <w:t xml:space="preserve">, </w:t>
    </w:r>
    <w:r w:rsidR="0049451F">
      <w:rPr>
        <w:b/>
        <w:sz w:val="20"/>
      </w:rPr>
      <w:t>04/19/18</w:t>
    </w:r>
  </w:p>
  <w:p w14:paraId="18FB0707" w14:textId="77777777" w:rsidR="00A14B72" w:rsidRPr="004A3767" w:rsidRDefault="00A14B72" w:rsidP="00A14B72">
    <w:pPr>
      <w:pStyle w:val="Foote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C88A" w14:textId="77777777" w:rsidR="00B403A9" w:rsidRDefault="00B403A9" w:rsidP="00EB5D0B">
      <w:r>
        <w:separator/>
      </w:r>
    </w:p>
  </w:footnote>
  <w:footnote w:type="continuationSeparator" w:id="0">
    <w:p w14:paraId="0E0A520B" w14:textId="77777777" w:rsidR="00B403A9" w:rsidRDefault="00B403A9" w:rsidP="00EB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06CB" w14:textId="26975B9B" w:rsidR="002D2D8A" w:rsidRDefault="001165B3">
    <w:pPr>
      <w:pStyle w:val="Header"/>
    </w:pPr>
    <w:r>
      <w:rPr>
        <w:noProof/>
      </w:rPr>
      <w:pict w14:anchorId="71B10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3.95pt;height:35.65pt;z-index:25166336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28" w:type="dxa"/>
      <w:tblLook w:val="04A0" w:firstRow="1" w:lastRow="0" w:firstColumn="1" w:lastColumn="0" w:noHBand="0" w:noVBand="1"/>
    </w:tblPr>
    <w:tblGrid>
      <w:gridCol w:w="3528"/>
      <w:gridCol w:w="10800"/>
    </w:tblGrid>
    <w:tr w:rsidR="00E8529F" w:rsidRPr="00847B31" w14:paraId="20191F26" w14:textId="77777777" w:rsidTr="0032757B">
      <w:trPr>
        <w:trHeight w:val="450"/>
      </w:trPr>
      <w:tc>
        <w:tcPr>
          <w:tcW w:w="3528" w:type="dxa"/>
          <w:vMerge w:val="restart"/>
          <w:shd w:val="clear" w:color="auto" w:fill="auto"/>
          <w:vAlign w:val="center"/>
        </w:tcPr>
        <w:p w14:paraId="4B3BBE80" w14:textId="20D934D7" w:rsidR="00E8529F" w:rsidRPr="00847B31" w:rsidRDefault="00E8529F" w:rsidP="0032757B">
          <w:pPr>
            <w:jc w:val="center"/>
            <w:rPr>
              <w:smallCaps/>
              <w:szCs w:val="24"/>
              <w:highlight w:val="cyan"/>
            </w:rPr>
          </w:pPr>
          <w:r>
            <w:rPr>
              <w:rFonts w:ascii="Arial" w:hAnsi="Arial" w:cs="Arial"/>
              <w:noProof/>
            </w:rPr>
            <w:drawing>
              <wp:inline distT="0" distB="0" distL="0" distR="0" wp14:anchorId="6E123302" wp14:editId="58C7558A">
                <wp:extent cx="1908175" cy="588645"/>
                <wp:effectExtent l="0" t="0" r="0" b="1905"/>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88645"/>
                        </a:xfrm>
                        <a:prstGeom prst="rect">
                          <a:avLst/>
                        </a:prstGeom>
                        <a:noFill/>
                        <a:ln>
                          <a:noFill/>
                        </a:ln>
                      </pic:spPr>
                    </pic:pic>
                  </a:graphicData>
                </a:graphic>
              </wp:inline>
            </w:drawing>
          </w:r>
        </w:p>
      </w:tc>
      <w:tc>
        <w:tcPr>
          <w:tcW w:w="10800" w:type="dxa"/>
          <w:tcBorders>
            <w:bottom w:val="single" w:sz="18" w:space="0" w:color="auto"/>
          </w:tcBorders>
          <w:shd w:val="clear" w:color="auto" w:fill="auto"/>
          <w:vAlign w:val="bottom"/>
        </w:tcPr>
        <w:p w14:paraId="4E080832" w14:textId="77777777" w:rsidR="00E8529F" w:rsidRPr="004B0319" w:rsidRDefault="00E8529F" w:rsidP="00B403A9">
          <w:pPr>
            <w:jc w:val="right"/>
            <w:rPr>
              <w:rFonts w:ascii="Times New Roman Bold" w:hAnsi="Times New Roman Bold"/>
              <w:b/>
              <w:smallCaps/>
              <w:szCs w:val="24"/>
            </w:rPr>
          </w:pPr>
        </w:p>
        <w:p w14:paraId="252F3BE2" w14:textId="77777777" w:rsidR="00E8529F" w:rsidRPr="004B0319" w:rsidRDefault="00E8529F" w:rsidP="00B403A9">
          <w:pPr>
            <w:jc w:val="center"/>
            <w:rPr>
              <w:rFonts w:ascii="Times New Roman Bold" w:hAnsi="Times New Roman Bold"/>
              <w:b/>
              <w:smallCaps/>
              <w:szCs w:val="24"/>
            </w:rPr>
          </w:pPr>
          <w:r w:rsidRPr="004B0319">
            <w:rPr>
              <w:rFonts w:ascii="Times New Roman Bold" w:hAnsi="Times New Roman Bold"/>
              <w:b/>
              <w:smallCaps/>
              <w:szCs w:val="24"/>
            </w:rPr>
            <w:t>AHCCCS Medical Policy Manual</w:t>
          </w:r>
        </w:p>
      </w:tc>
    </w:tr>
    <w:tr w:rsidR="00E8529F" w:rsidRPr="00847B31" w14:paraId="2AB9B14C" w14:textId="77777777" w:rsidTr="0032757B">
      <w:tc>
        <w:tcPr>
          <w:tcW w:w="3528" w:type="dxa"/>
          <w:vMerge/>
          <w:shd w:val="clear" w:color="auto" w:fill="auto"/>
        </w:tcPr>
        <w:p w14:paraId="7ECCCAAB" w14:textId="77777777" w:rsidR="00E8529F" w:rsidRPr="00847B31" w:rsidRDefault="00E8529F" w:rsidP="00B403A9">
          <w:pPr>
            <w:rPr>
              <w:smallCaps/>
              <w:szCs w:val="24"/>
              <w:highlight w:val="cyan"/>
            </w:rPr>
          </w:pPr>
        </w:p>
      </w:tc>
      <w:tc>
        <w:tcPr>
          <w:tcW w:w="10800" w:type="dxa"/>
          <w:tcBorders>
            <w:top w:val="single" w:sz="18" w:space="0" w:color="auto"/>
          </w:tcBorders>
          <w:shd w:val="clear" w:color="auto" w:fill="auto"/>
        </w:tcPr>
        <w:p w14:paraId="11880878" w14:textId="17C80D4B" w:rsidR="00E8529F" w:rsidRPr="004B0319" w:rsidRDefault="0086075B" w:rsidP="0086075B">
          <w:pPr>
            <w:jc w:val="center"/>
            <w:rPr>
              <w:rFonts w:ascii="Times New Roman Bold" w:hAnsi="Times New Roman Bold"/>
              <w:b/>
              <w:smallCaps/>
              <w:szCs w:val="24"/>
            </w:rPr>
          </w:pPr>
          <w:r>
            <w:rPr>
              <w:rFonts w:ascii="Times New Roman Bold" w:hAnsi="Times New Roman Bold"/>
              <w:b/>
              <w:smallCaps/>
              <w:szCs w:val="24"/>
            </w:rPr>
            <w:t>Policy 980, Attachment A</w:t>
          </w:r>
          <w:r w:rsidR="00975277">
            <w:rPr>
              <w:rFonts w:ascii="Times New Roman Bold" w:hAnsi="Times New Roman Bold"/>
              <w:b/>
              <w:smallCaps/>
              <w:szCs w:val="24"/>
            </w:rPr>
            <w:t xml:space="preserve">, </w:t>
          </w:r>
          <w:r w:rsidR="00E8529F" w:rsidRPr="004B0319">
            <w:rPr>
              <w:rFonts w:ascii="Times New Roman Bold" w:hAnsi="Times New Roman Bold"/>
              <w:b/>
              <w:smallCaps/>
              <w:szCs w:val="24"/>
            </w:rPr>
            <w:t xml:space="preserve"> </w:t>
          </w:r>
          <w:r w:rsidR="00E8529F" w:rsidRPr="004B0319">
            <w:rPr>
              <w:rFonts w:ascii="Times New Roman Bold" w:eastAsia="MS Mincho" w:hAnsi="Times New Roman Bold"/>
              <w:b/>
              <w:bCs/>
              <w:smallCaps/>
              <w:szCs w:val="28"/>
            </w:rPr>
            <w:t>Protocol for Conducting Performance Improvement Projects (PIPs)</w:t>
          </w:r>
        </w:p>
      </w:tc>
    </w:tr>
  </w:tbl>
  <w:p w14:paraId="71B106CE" w14:textId="17A202B5" w:rsidR="002D2D8A" w:rsidRPr="000D5D9B" w:rsidRDefault="001165B3" w:rsidP="00E8529F">
    <w:pPr>
      <w:pStyle w:val="Header"/>
      <w:rPr>
        <w:rFonts w:eastAsia="MS Mincho"/>
        <w:b/>
        <w:bCs/>
        <w:smallCaps/>
        <w:sz w:val="28"/>
        <w:szCs w:val="28"/>
      </w:rPr>
    </w:pPr>
    <w:r>
      <w:rPr>
        <w:noProof/>
        <w:sz w:val="28"/>
        <w:szCs w:val="28"/>
      </w:rPr>
      <w:pict w14:anchorId="71B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3.95pt;height:35.65pt;z-index:251664384;mso-position-horizontal-relative:text;mso-position-vertical-relative:tex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06D1" w14:textId="35C3761F" w:rsidR="002D2D8A" w:rsidRDefault="001165B3">
    <w:pPr>
      <w:pStyle w:val="Header"/>
    </w:pPr>
    <w:r>
      <w:rPr>
        <w:noProof/>
      </w:rPr>
      <w:pict w14:anchorId="71B10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3.95pt;height:35.65pt;z-index:251662336"/>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7F"/>
    <w:multiLevelType w:val="hybridMultilevel"/>
    <w:tmpl w:val="41D2619C"/>
    <w:lvl w:ilvl="0" w:tplc="48240D5C">
      <w:start w:val="1"/>
      <w:numFmt w:val="decimal"/>
      <w:lvlText w:val="5.%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96F45"/>
    <w:multiLevelType w:val="hybridMultilevel"/>
    <w:tmpl w:val="CF0A549C"/>
    <w:lvl w:ilvl="0" w:tplc="364A04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D29E2"/>
    <w:multiLevelType w:val="hybridMultilevel"/>
    <w:tmpl w:val="70FAC3C0"/>
    <w:lvl w:ilvl="0" w:tplc="A824E88E">
      <w:start w:val="1"/>
      <w:numFmt w:val="bullet"/>
      <w:lvlText w:val=""/>
      <w:lvlJc w:val="left"/>
      <w:pPr>
        <w:tabs>
          <w:tab w:val="num" w:pos="360"/>
        </w:tabs>
        <w:ind w:left="360" w:hanging="360"/>
      </w:pPr>
      <w:rPr>
        <w:rFonts w:ascii="Symbol" w:hAnsi="Symbol" w:hint="default"/>
        <w:color w:val="auto"/>
        <w:sz w:val="20"/>
      </w:rPr>
    </w:lvl>
    <w:lvl w:ilvl="1" w:tplc="E3B07FC4">
      <w:start w:val="1"/>
      <w:numFmt w:val="bullet"/>
      <w:lvlText w:val=""/>
      <w:lvlJc w:val="left"/>
      <w:pPr>
        <w:tabs>
          <w:tab w:val="num" w:pos="360"/>
        </w:tabs>
        <w:ind w:left="360" w:hanging="360"/>
      </w:pPr>
      <w:rPr>
        <w:rFonts w:ascii="Symbol" w:hAnsi="Symbol" w:hint="default"/>
        <w:color w:val="auto"/>
        <w:sz w:val="20"/>
      </w:rPr>
    </w:lvl>
    <w:lvl w:ilvl="2" w:tplc="9D1E02D8">
      <w:start w:val="3"/>
      <w:numFmt w:val="decimal"/>
      <w:lvlText w:val="1.%3"/>
      <w:lvlJc w:val="left"/>
      <w:pPr>
        <w:tabs>
          <w:tab w:val="num" w:pos="360"/>
        </w:tabs>
        <w:ind w:left="360" w:hanging="360"/>
      </w:pPr>
      <w:rPr>
        <w:rFonts w:ascii="Times New Roman" w:hAnsi="Times New Roman" w:hint="default"/>
        <w:b w:val="0"/>
        <w:i w:val="0"/>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9289E"/>
    <w:multiLevelType w:val="hybridMultilevel"/>
    <w:tmpl w:val="049C15CE"/>
    <w:lvl w:ilvl="0" w:tplc="1878F8A4">
      <w:start w:val="1"/>
      <w:numFmt w:val="decimal"/>
      <w:lvlText w:val="2.%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CB499E"/>
    <w:multiLevelType w:val="hybridMultilevel"/>
    <w:tmpl w:val="352684D8"/>
    <w:lvl w:ilvl="0" w:tplc="511027E4">
      <w:start w:val="1"/>
      <w:numFmt w:val="decimal"/>
      <w:lvlText w:val="1.%1"/>
      <w:lvlJc w:val="left"/>
      <w:pPr>
        <w:tabs>
          <w:tab w:val="num" w:pos="360"/>
        </w:tabs>
        <w:ind w:left="360" w:hanging="360"/>
      </w:pPr>
      <w:rPr>
        <w:rFonts w:ascii="Times New Roman" w:hAnsi="Times New Roman" w:hint="default"/>
        <w:b w:val="0"/>
        <w:i w:val="0"/>
        <w:sz w:val="22"/>
      </w:rPr>
    </w:lvl>
    <w:lvl w:ilvl="1" w:tplc="BB2C2D36">
      <w:start w:val="1"/>
      <w:numFmt w:val="decimal"/>
      <w:lvlText w:val="%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37F38"/>
    <w:multiLevelType w:val="hybridMultilevel"/>
    <w:tmpl w:val="DD1ADDA8"/>
    <w:lvl w:ilvl="0" w:tplc="A150123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71739"/>
    <w:multiLevelType w:val="hybridMultilevel"/>
    <w:tmpl w:val="29BEBEB4"/>
    <w:lvl w:ilvl="0" w:tplc="D4148B46">
      <w:start w:val="1"/>
      <w:numFmt w:val="decimal"/>
      <w:lvlText w:val="8.%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33BAB"/>
    <w:multiLevelType w:val="hybridMultilevel"/>
    <w:tmpl w:val="2F18FC00"/>
    <w:lvl w:ilvl="0" w:tplc="511027E4">
      <w:start w:val="1"/>
      <w:numFmt w:val="decimal"/>
      <w:lvlText w:val="1.%1"/>
      <w:lvlJc w:val="left"/>
      <w:pPr>
        <w:tabs>
          <w:tab w:val="num" w:pos="360"/>
        </w:tabs>
        <w:ind w:left="360" w:hanging="360"/>
      </w:pPr>
      <w:rPr>
        <w:rFonts w:ascii="Times New Roman" w:hAnsi="Times New Roman" w:hint="default"/>
        <w:b w:val="0"/>
        <w:i w:val="0"/>
        <w:sz w:val="22"/>
      </w:rPr>
    </w:lvl>
    <w:lvl w:ilvl="1" w:tplc="D02CCD30">
      <w:start w:val="1"/>
      <w:numFmt w:val="decimal"/>
      <w:lvlText w:val="(%2)"/>
      <w:lvlJc w:val="left"/>
      <w:pPr>
        <w:tabs>
          <w:tab w:val="num" w:pos="360"/>
        </w:tabs>
        <w:ind w:left="36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216D3"/>
    <w:multiLevelType w:val="hybridMultilevel"/>
    <w:tmpl w:val="AB9036E8"/>
    <w:lvl w:ilvl="0" w:tplc="066E0EE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A7859"/>
    <w:multiLevelType w:val="hybridMultilevel"/>
    <w:tmpl w:val="410CD294"/>
    <w:lvl w:ilvl="0" w:tplc="A9D2890C">
      <w:start w:val="2"/>
      <w:numFmt w:val="decimal"/>
      <w:lvlText w:val="8.%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4749B"/>
    <w:multiLevelType w:val="hybridMultilevel"/>
    <w:tmpl w:val="80768EFC"/>
    <w:lvl w:ilvl="0" w:tplc="E54AC726">
      <w:start w:val="1"/>
      <w:numFmt w:val="decimal"/>
      <w:lvlText w:val="6.%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FA1491"/>
    <w:multiLevelType w:val="hybridMultilevel"/>
    <w:tmpl w:val="F0E2AD5C"/>
    <w:lvl w:ilvl="0" w:tplc="64D4AC18">
      <w:start w:val="1"/>
      <w:numFmt w:val="decimal"/>
      <w:lvlText w:val="9.%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C16EAF"/>
    <w:multiLevelType w:val="hybridMultilevel"/>
    <w:tmpl w:val="08F4F0BE"/>
    <w:lvl w:ilvl="0" w:tplc="066E0EE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514ED4"/>
    <w:multiLevelType w:val="hybridMultilevel"/>
    <w:tmpl w:val="17DA61AA"/>
    <w:lvl w:ilvl="0" w:tplc="D716158A">
      <w:start w:val="1"/>
      <w:numFmt w:val="decimal"/>
      <w:lvlText w:val="3.%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476137"/>
    <w:multiLevelType w:val="hybridMultilevel"/>
    <w:tmpl w:val="692AF14C"/>
    <w:lvl w:ilvl="0" w:tplc="A824E88E">
      <w:start w:val="1"/>
      <w:numFmt w:val="bullet"/>
      <w:lvlText w:val=""/>
      <w:lvlJc w:val="left"/>
      <w:pPr>
        <w:tabs>
          <w:tab w:val="num" w:pos="360"/>
        </w:tabs>
        <w:ind w:left="360" w:hanging="360"/>
      </w:pPr>
      <w:rPr>
        <w:rFonts w:ascii="Symbol" w:hAnsi="Symbol" w:hint="default"/>
        <w:color w:val="auto"/>
        <w:sz w:val="20"/>
      </w:rPr>
    </w:lvl>
    <w:lvl w:ilvl="1" w:tplc="F5E8580E">
      <w:start w:val="1"/>
      <w:numFmt w:val="bullet"/>
      <w:lvlText w:val=""/>
      <w:lvlJc w:val="left"/>
      <w:pPr>
        <w:tabs>
          <w:tab w:val="num" w:pos="360"/>
        </w:tabs>
        <w:ind w:left="36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0D7AF1"/>
    <w:multiLevelType w:val="hybridMultilevel"/>
    <w:tmpl w:val="FCB2BF48"/>
    <w:lvl w:ilvl="0" w:tplc="066E0EE8">
      <w:start w:val="1"/>
      <w:numFmt w:val="bullet"/>
      <w:lvlText w:val=""/>
      <w:lvlJc w:val="left"/>
      <w:pPr>
        <w:tabs>
          <w:tab w:val="num" w:pos="360"/>
        </w:tabs>
        <w:ind w:left="360" w:hanging="360"/>
      </w:pPr>
      <w:rPr>
        <w:rFonts w:ascii="Symbol" w:hAnsi="Symbol" w:hint="default"/>
        <w:sz w:val="18"/>
      </w:rPr>
    </w:lvl>
    <w:lvl w:ilvl="1" w:tplc="794E4540">
      <w:start w:val="4"/>
      <w:numFmt w:val="decimal"/>
      <w:lvlText w:val="8.%2"/>
      <w:lvlJc w:val="left"/>
      <w:pPr>
        <w:tabs>
          <w:tab w:val="num" w:pos="360"/>
        </w:tabs>
        <w:ind w:left="360" w:hanging="360"/>
      </w:pPr>
      <w:rPr>
        <w:rFonts w:ascii="Times New Roman" w:hAnsi="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0173E9"/>
    <w:multiLevelType w:val="hybridMultilevel"/>
    <w:tmpl w:val="6FE06436"/>
    <w:lvl w:ilvl="0" w:tplc="5E065FA6">
      <w:start w:val="1"/>
      <w:numFmt w:val="decimal"/>
      <w:lvlText w:val="4.%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2271D1"/>
    <w:multiLevelType w:val="hybridMultilevel"/>
    <w:tmpl w:val="3B660F94"/>
    <w:lvl w:ilvl="0" w:tplc="C4A80AE2">
      <w:start w:val="1"/>
      <w:numFmt w:val="decimal"/>
      <w:lvlText w:val="7.%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36706B"/>
    <w:multiLevelType w:val="hybridMultilevel"/>
    <w:tmpl w:val="2A8EDE16"/>
    <w:lvl w:ilvl="0" w:tplc="638445F0">
      <w:start w:val="1"/>
      <w:numFmt w:val="decimal"/>
      <w:lvlText w:val="10.%1"/>
      <w:lvlJc w:val="left"/>
      <w:pPr>
        <w:tabs>
          <w:tab w:val="num" w:pos="360"/>
        </w:tabs>
        <w:ind w:left="360"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7"/>
  </w:num>
  <w:num w:numId="4">
    <w:abstractNumId w:val="1"/>
  </w:num>
  <w:num w:numId="5">
    <w:abstractNumId w:val="3"/>
  </w:num>
  <w:num w:numId="6">
    <w:abstractNumId w:val="13"/>
  </w:num>
  <w:num w:numId="7">
    <w:abstractNumId w:val="16"/>
  </w:num>
  <w:num w:numId="8">
    <w:abstractNumId w:val="0"/>
  </w:num>
  <w:num w:numId="9">
    <w:abstractNumId w:val="10"/>
  </w:num>
  <w:num w:numId="10">
    <w:abstractNumId w:val="17"/>
  </w:num>
  <w:num w:numId="11">
    <w:abstractNumId w:val="6"/>
  </w:num>
  <w:num w:numId="12">
    <w:abstractNumId w:val="9"/>
  </w:num>
  <w:num w:numId="13">
    <w:abstractNumId w:val="5"/>
  </w:num>
  <w:num w:numId="14">
    <w:abstractNumId w:val="12"/>
  </w:num>
  <w:num w:numId="15">
    <w:abstractNumId w:val="8"/>
  </w:num>
  <w:num w:numId="16">
    <w:abstractNumId w:val="15"/>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E0"/>
    <w:rsid w:val="00000338"/>
    <w:rsid w:val="0000099B"/>
    <w:rsid w:val="00046AD7"/>
    <w:rsid w:val="0005097A"/>
    <w:rsid w:val="00061047"/>
    <w:rsid w:val="000704E0"/>
    <w:rsid w:val="000A29BA"/>
    <w:rsid w:val="000B67B4"/>
    <w:rsid w:val="000B798A"/>
    <w:rsid w:val="000D5D9B"/>
    <w:rsid w:val="000E76DF"/>
    <w:rsid w:val="001165B3"/>
    <w:rsid w:val="0012441E"/>
    <w:rsid w:val="001411E8"/>
    <w:rsid w:val="001B58E4"/>
    <w:rsid w:val="001C6DD2"/>
    <w:rsid w:val="001D0CC9"/>
    <w:rsid w:val="001E08B0"/>
    <w:rsid w:val="001E7CF5"/>
    <w:rsid w:val="0020568C"/>
    <w:rsid w:val="002321FD"/>
    <w:rsid w:val="00233934"/>
    <w:rsid w:val="002821B7"/>
    <w:rsid w:val="00295473"/>
    <w:rsid w:val="00296757"/>
    <w:rsid w:val="002A5FAE"/>
    <w:rsid w:val="002B0AD1"/>
    <w:rsid w:val="002B1CCD"/>
    <w:rsid w:val="002B7AE2"/>
    <w:rsid w:val="002D2D8A"/>
    <w:rsid w:val="002F0210"/>
    <w:rsid w:val="00317EDD"/>
    <w:rsid w:val="0032757B"/>
    <w:rsid w:val="00335221"/>
    <w:rsid w:val="00343FB7"/>
    <w:rsid w:val="003461C9"/>
    <w:rsid w:val="00364070"/>
    <w:rsid w:val="00375CBF"/>
    <w:rsid w:val="00386BF3"/>
    <w:rsid w:val="003F611F"/>
    <w:rsid w:val="00410F96"/>
    <w:rsid w:val="0041545C"/>
    <w:rsid w:val="0041610D"/>
    <w:rsid w:val="004212C5"/>
    <w:rsid w:val="0042276F"/>
    <w:rsid w:val="00425B59"/>
    <w:rsid w:val="00442409"/>
    <w:rsid w:val="00453C89"/>
    <w:rsid w:val="0046336F"/>
    <w:rsid w:val="00467D0F"/>
    <w:rsid w:val="00473137"/>
    <w:rsid w:val="00474E34"/>
    <w:rsid w:val="0049451F"/>
    <w:rsid w:val="004A3767"/>
    <w:rsid w:val="004B0319"/>
    <w:rsid w:val="004E641E"/>
    <w:rsid w:val="004E6F28"/>
    <w:rsid w:val="00504E29"/>
    <w:rsid w:val="00507D9C"/>
    <w:rsid w:val="005331AF"/>
    <w:rsid w:val="005740B1"/>
    <w:rsid w:val="005741FD"/>
    <w:rsid w:val="005C3ACF"/>
    <w:rsid w:val="00600D29"/>
    <w:rsid w:val="00606125"/>
    <w:rsid w:val="006073C4"/>
    <w:rsid w:val="006277F2"/>
    <w:rsid w:val="00653D84"/>
    <w:rsid w:val="006615C4"/>
    <w:rsid w:val="00661916"/>
    <w:rsid w:val="006849C8"/>
    <w:rsid w:val="006A27D8"/>
    <w:rsid w:val="006A3A92"/>
    <w:rsid w:val="006B0F9F"/>
    <w:rsid w:val="00727C84"/>
    <w:rsid w:val="007444EF"/>
    <w:rsid w:val="0075055D"/>
    <w:rsid w:val="007616CF"/>
    <w:rsid w:val="00771A88"/>
    <w:rsid w:val="007D385C"/>
    <w:rsid w:val="007D4148"/>
    <w:rsid w:val="007F0C65"/>
    <w:rsid w:val="00801703"/>
    <w:rsid w:val="00821C1B"/>
    <w:rsid w:val="008245D8"/>
    <w:rsid w:val="00833970"/>
    <w:rsid w:val="0086075B"/>
    <w:rsid w:val="00874460"/>
    <w:rsid w:val="00874D2D"/>
    <w:rsid w:val="008771FE"/>
    <w:rsid w:val="00890158"/>
    <w:rsid w:val="00892D7A"/>
    <w:rsid w:val="00895D6A"/>
    <w:rsid w:val="00896D38"/>
    <w:rsid w:val="008A28E0"/>
    <w:rsid w:val="008B67E3"/>
    <w:rsid w:val="008D3334"/>
    <w:rsid w:val="00914E53"/>
    <w:rsid w:val="00970C06"/>
    <w:rsid w:val="00971D30"/>
    <w:rsid w:val="00975277"/>
    <w:rsid w:val="00983023"/>
    <w:rsid w:val="0098457D"/>
    <w:rsid w:val="009D5CDF"/>
    <w:rsid w:val="009F2FA6"/>
    <w:rsid w:val="009F3463"/>
    <w:rsid w:val="009F36C4"/>
    <w:rsid w:val="00A14B72"/>
    <w:rsid w:val="00A17F24"/>
    <w:rsid w:val="00A24B87"/>
    <w:rsid w:val="00A74FBF"/>
    <w:rsid w:val="00AA2F93"/>
    <w:rsid w:val="00AB5460"/>
    <w:rsid w:val="00AC2514"/>
    <w:rsid w:val="00AD788B"/>
    <w:rsid w:val="00AE2344"/>
    <w:rsid w:val="00AF0FF1"/>
    <w:rsid w:val="00B0692B"/>
    <w:rsid w:val="00B26A7C"/>
    <w:rsid w:val="00B403A9"/>
    <w:rsid w:val="00B5789F"/>
    <w:rsid w:val="00B74826"/>
    <w:rsid w:val="00BB4921"/>
    <w:rsid w:val="00BB7C9F"/>
    <w:rsid w:val="00BF4C9A"/>
    <w:rsid w:val="00C300B8"/>
    <w:rsid w:val="00C5234E"/>
    <w:rsid w:val="00C57B57"/>
    <w:rsid w:val="00C61E8E"/>
    <w:rsid w:val="00C734A6"/>
    <w:rsid w:val="00CC05D9"/>
    <w:rsid w:val="00CC463A"/>
    <w:rsid w:val="00CD6ED4"/>
    <w:rsid w:val="00CF1558"/>
    <w:rsid w:val="00D23C3C"/>
    <w:rsid w:val="00D4200D"/>
    <w:rsid w:val="00D6120B"/>
    <w:rsid w:val="00D7421A"/>
    <w:rsid w:val="00D8095F"/>
    <w:rsid w:val="00D815E9"/>
    <w:rsid w:val="00DB1F3D"/>
    <w:rsid w:val="00E160FD"/>
    <w:rsid w:val="00E310A9"/>
    <w:rsid w:val="00E354D0"/>
    <w:rsid w:val="00E429F3"/>
    <w:rsid w:val="00E8529F"/>
    <w:rsid w:val="00EA7A4B"/>
    <w:rsid w:val="00EB5D0B"/>
    <w:rsid w:val="00EF0BDB"/>
    <w:rsid w:val="00EF3069"/>
    <w:rsid w:val="00F323F1"/>
    <w:rsid w:val="00F52BB5"/>
    <w:rsid w:val="00F9419D"/>
    <w:rsid w:val="00FF1E6C"/>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B1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0B"/>
    <w:rPr>
      <w:rFonts w:eastAsia="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5D0B"/>
    <w:pPr>
      <w:tabs>
        <w:tab w:val="center" w:pos="4320"/>
        <w:tab w:val="right" w:pos="8640"/>
      </w:tabs>
    </w:pPr>
  </w:style>
  <w:style w:type="character" w:customStyle="1" w:styleId="HeaderChar">
    <w:name w:val="Header Char"/>
    <w:basedOn w:val="DefaultParagraphFont"/>
    <w:link w:val="Header"/>
    <w:uiPriority w:val="99"/>
    <w:rsid w:val="00EB5D0B"/>
    <w:rPr>
      <w:rFonts w:eastAsia="Times New Roman"/>
      <w:spacing w:val="-2"/>
      <w:szCs w:val="20"/>
    </w:rPr>
  </w:style>
  <w:style w:type="paragraph" w:styleId="Footer">
    <w:name w:val="footer"/>
    <w:basedOn w:val="Normal"/>
    <w:link w:val="FooterChar"/>
    <w:rsid w:val="00EB5D0B"/>
    <w:pPr>
      <w:tabs>
        <w:tab w:val="center" w:pos="4320"/>
        <w:tab w:val="right" w:pos="8640"/>
      </w:tabs>
    </w:pPr>
  </w:style>
  <w:style w:type="character" w:customStyle="1" w:styleId="FooterChar">
    <w:name w:val="Footer Char"/>
    <w:basedOn w:val="DefaultParagraphFont"/>
    <w:link w:val="Footer"/>
    <w:uiPriority w:val="99"/>
    <w:rsid w:val="00EB5D0B"/>
    <w:rPr>
      <w:rFonts w:eastAsia="Times New Roman"/>
      <w:spacing w:val="-2"/>
      <w:szCs w:val="20"/>
    </w:rPr>
  </w:style>
  <w:style w:type="paragraph" w:styleId="BodyTextIndent">
    <w:name w:val="Body Text Indent"/>
    <w:basedOn w:val="Normal"/>
    <w:link w:val="BodyTextIndentChar"/>
    <w:rsid w:val="00EB5D0B"/>
    <w:pPr>
      <w:ind w:left="720"/>
    </w:pPr>
    <w:rPr>
      <w:b/>
      <w:bCs/>
      <w:i/>
      <w:iCs/>
    </w:rPr>
  </w:style>
  <w:style w:type="character" w:customStyle="1" w:styleId="BodyTextIndentChar">
    <w:name w:val="Body Text Indent Char"/>
    <w:basedOn w:val="DefaultParagraphFont"/>
    <w:link w:val="BodyTextIndent"/>
    <w:rsid w:val="00EB5D0B"/>
    <w:rPr>
      <w:rFonts w:eastAsia="Times New Roman"/>
      <w:b/>
      <w:bCs/>
      <w:i/>
      <w:iCs/>
      <w:spacing w:val="-2"/>
      <w:szCs w:val="20"/>
    </w:rPr>
  </w:style>
  <w:style w:type="paragraph" w:styleId="Title">
    <w:name w:val="Title"/>
    <w:basedOn w:val="Normal"/>
    <w:link w:val="TitleChar"/>
    <w:qFormat/>
    <w:rsid w:val="00EB5D0B"/>
    <w:pPr>
      <w:jc w:val="center"/>
    </w:pPr>
    <w:rPr>
      <w:b/>
      <w:bCs/>
      <w:smallCaps/>
      <w:sz w:val="28"/>
      <w:szCs w:val="28"/>
    </w:rPr>
  </w:style>
  <w:style w:type="character" w:customStyle="1" w:styleId="TitleChar">
    <w:name w:val="Title Char"/>
    <w:basedOn w:val="DefaultParagraphFont"/>
    <w:link w:val="Title"/>
    <w:rsid w:val="00EB5D0B"/>
    <w:rPr>
      <w:rFonts w:eastAsia="Times New Roman"/>
      <w:b/>
      <w:bCs/>
      <w:smallCaps/>
      <w:spacing w:val="-2"/>
      <w:sz w:val="28"/>
      <w:szCs w:val="28"/>
    </w:rPr>
  </w:style>
  <w:style w:type="paragraph" w:customStyle="1" w:styleId="Exhibit">
    <w:name w:val="Exhibit"/>
    <w:basedOn w:val="Normal"/>
    <w:rsid w:val="00EB5D0B"/>
    <w:pPr>
      <w:suppressAutoHyphens/>
      <w:jc w:val="center"/>
    </w:pPr>
    <w:rPr>
      <w:rFonts w:ascii="CG Times" w:hAnsi="CG Times"/>
      <w:b/>
      <w:smallCaps/>
      <w:spacing w:val="0"/>
    </w:rPr>
  </w:style>
  <w:style w:type="character" w:styleId="PageNumber">
    <w:name w:val="page number"/>
    <w:basedOn w:val="DefaultParagraphFont"/>
    <w:rsid w:val="00EB5D0B"/>
  </w:style>
  <w:style w:type="paragraph" w:styleId="PlainText">
    <w:name w:val="Plain Text"/>
    <w:basedOn w:val="Normal"/>
    <w:link w:val="PlainTextChar"/>
    <w:rsid w:val="00EB5D0B"/>
    <w:rPr>
      <w:rFonts w:ascii="Courier New" w:hAnsi="Courier New" w:cs="Courier New"/>
      <w:sz w:val="20"/>
    </w:rPr>
  </w:style>
  <w:style w:type="character" w:customStyle="1" w:styleId="PlainTextChar">
    <w:name w:val="Plain Text Char"/>
    <w:basedOn w:val="DefaultParagraphFont"/>
    <w:link w:val="PlainText"/>
    <w:rsid w:val="00EB5D0B"/>
    <w:rPr>
      <w:rFonts w:ascii="Courier New" w:eastAsia="Times New Roman" w:hAnsi="Courier New" w:cs="Courier New"/>
      <w:spacing w:val="-2"/>
      <w:sz w:val="20"/>
      <w:szCs w:val="20"/>
    </w:rPr>
  </w:style>
  <w:style w:type="paragraph" w:customStyle="1" w:styleId="1">
    <w:name w:val="_1"/>
    <w:basedOn w:val="Normal"/>
    <w:rsid w:val="00EB5D0B"/>
    <w:pPr>
      <w:widowControl w:val="0"/>
      <w:ind w:left="2160" w:hanging="720"/>
    </w:pPr>
    <w:rPr>
      <w:snapToGrid w:val="0"/>
      <w:spacing w:val="0"/>
    </w:rPr>
  </w:style>
  <w:style w:type="paragraph" w:customStyle="1" w:styleId="a">
    <w:name w:val="_"/>
    <w:basedOn w:val="Normal"/>
    <w:rsid w:val="00EB5D0B"/>
    <w:pPr>
      <w:widowControl w:val="0"/>
      <w:ind w:left="1440" w:hanging="720"/>
    </w:pPr>
    <w:rPr>
      <w:snapToGrid w:val="0"/>
      <w:spacing w:val="0"/>
    </w:rPr>
  </w:style>
  <w:style w:type="character" w:styleId="CommentReference">
    <w:name w:val="annotation reference"/>
    <w:basedOn w:val="DefaultParagraphFont"/>
    <w:uiPriority w:val="99"/>
    <w:semiHidden/>
    <w:unhideWhenUsed/>
    <w:rsid w:val="00E160FD"/>
    <w:rPr>
      <w:sz w:val="16"/>
      <w:szCs w:val="16"/>
    </w:rPr>
  </w:style>
  <w:style w:type="paragraph" w:styleId="CommentText">
    <w:name w:val="annotation text"/>
    <w:basedOn w:val="Normal"/>
    <w:link w:val="CommentTextChar"/>
    <w:uiPriority w:val="99"/>
    <w:semiHidden/>
    <w:unhideWhenUsed/>
    <w:rsid w:val="00E160FD"/>
    <w:rPr>
      <w:sz w:val="20"/>
    </w:rPr>
  </w:style>
  <w:style w:type="character" w:customStyle="1" w:styleId="CommentTextChar">
    <w:name w:val="Comment Text Char"/>
    <w:basedOn w:val="DefaultParagraphFont"/>
    <w:link w:val="CommentText"/>
    <w:uiPriority w:val="99"/>
    <w:semiHidden/>
    <w:rsid w:val="00E160FD"/>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E160FD"/>
    <w:rPr>
      <w:b/>
      <w:bCs/>
    </w:rPr>
  </w:style>
  <w:style w:type="character" w:customStyle="1" w:styleId="CommentSubjectChar">
    <w:name w:val="Comment Subject Char"/>
    <w:basedOn w:val="CommentTextChar"/>
    <w:link w:val="CommentSubject"/>
    <w:uiPriority w:val="99"/>
    <w:semiHidden/>
    <w:rsid w:val="00E160FD"/>
    <w:rPr>
      <w:rFonts w:eastAsia="Times New Roman"/>
      <w:b/>
      <w:bCs/>
      <w:spacing w:val="-2"/>
      <w:sz w:val="20"/>
      <w:szCs w:val="20"/>
    </w:rPr>
  </w:style>
  <w:style w:type="paragraph" w:styleId="BalloonText">
    <w:name w:val="Balloon Text"/>
    <w:basedOn w:val="Normal"/>
    <w:link w:val="BalloonTextChar"/>
    <w:uiPriority w:val="99"/>
    <w:semiHidden/>
    <w:unhideWhenUsed/>
    <w:rsid w:val="00E160FD"/>
    <w:rPr>
      <w:rFonts w:ascii="Tahoma" w:hAnsi="Tahoma" w:cs="Tahoma"/>
      <w:sz w:val="16"/>
      <w:szCs w:val="16"/>
    </w:rPr>
  </w:style>
  <w:style w:type="character" w:customStyle="1" w:styleId="BalloonTextChar">
    <w:name w:val="Balloon Text Char"/>
    <w:basedOn w:val="DefaultParagraphFont"/>
    <w:link w:val="BalloonText"/>
    <w:uiPriority w:val="99"/>
    <w:semiHidden/>
    <w:rsid w:val="00E160FD"/>
    <w:rPr>
      <w:rFonts w:ascii="Tahoma" w:eastAsia="Times New Roman" w:hAnsi="Tahoma" w:cs="Tahoma"/>
      <w:spacing w:val="-2"/>
      <w:sz w:val="16"/>
      <w:szCs w:val="16"/>
    </w:rPr>
  </w:style>
  <w:style w:type="paragraph" w:styleId="FootnoteText">
    <w:name w:val="footnote text"/>
    <w:basedOn w:val="Normal"/>
    <w:link w:val="FootnoteTextChar"/>
    <w:uiPriority w:val="99"/>
    <w:semiHidden/>
    <w:unhideWhenUsed/>
    <w:rsid w:val="00046AD7"/>
    <w:rPr>
      <w:sz w:val="20"/>
    </w:rPr>
  </w:style>
  <w:style w:type="character" w:customStyle="1" w:styleId="FootnoteTextChar">
    <w:name w:val="Footnote Text Char"/>
    <w:basedOn w:val="DefaultParagraphFont"/>
    <w:link w:val="FootnoteText"/>
    <w:uiPriority w:val="99"/>
    <w:semiHidden/>
    <w:rsid w:val="00046AD7"/>
    <w:rPr>
      <w:rFonts w:eastAsia="Times New Roman"/>
      <w:spacing w:val="-2"/>
      <w:sz w:val="20"/>
      <w:szCs w:val="20"/>
    </w:rPr>
  </w:style>
  <w:style w:type="character" w:styleId="FootnoteReference">
    <w:name w:val="footnote reference"/>
    <w:basedOn w:val="DefaultParagraphFont"/>
    <w:uiPriority w:val="99"/>
    <w:semiHidden/>
    <w:unhideWhenUsed/>
    <w:rsid w:val="00046AD7"/>
    <w:rPr>
      <w:vertAlign w:val="superscript"/>
    </w:rPr>
  </w:style>
  <w:style w:type="paragraph" w:styleId="Revision">
    <w:name w:val="Revision"/>
    <w:hidden/>
    <w:uiPriority w:val="99"/>
    <w:semiHidden/>
    <w:rsid w:val="006B0F9F"/>
    <w:rPr>
      <w:rFonts w:eastAsia="Times New Roman"/>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0B"/>
    <w:rPr>
      <w:rFonts w:eastAsia="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5D0B"/>
    <w:pPr>
      <w:tabs>
        <w:tab w:val="center" w:pos="4320"/>
        <w:tab w:val="right" w:pos="8640"/>
      </w:tabs>
    </w:pPr>
  </w:style>
  <w:style w:type="character" w:customStyle="1" w:styleId="HeaderChar">
    <w:name w:val="Header Char"/>
    <w:basedOn w:val="DefaultParagraphFont"/>
    <w:link w:val="Header"/>
    <w:uiPriority w:val="99"/>
    <w:rsid w:val="00EB5D0B"/>
    <w:rPr>
      <w:rFonts w:eastAsia="Times New Roman"/>
      <w:spacing w:val="-2"/>
      <w:szCs w:val="20"/>
    </w:rPr>
  </w:style>
  <w:style w:type="paragraph" w:styleId="Footer">
    <w:name w:val="footer"/>
    <w:basedOn w:val="Normal"/>
    <w:link w:val="FooterChar"/>
    <w:rsid w:val="00EB5D0B"/>
    <w:pPr>
      <w:tabs>
        <w:tab w:val="center" w:pos="4320"/>
        <w:tab w:val="right" w:pos="8640"/>
      </w:tabs>
    </w:pPr>
  </w:style>
  <w:style w:type="character" w:customStyle="1" w:styleId="FooterChar">
    <w:name w:val="Footer Char"/>
    <w:basedOn w:val="DefaultParagraphFont"/>
    <w:link w:val="Footer"/>
    <w:uiPriority w:val="99"/>
    <w:rsid w:val="00EB5D0B"/>
    <w:rPr>
      <w:rFonts w:eastAsia="Times New Roman"/>
      <w:spacing w:val="-2"/>
      <w:szCs w:val="20"/>
    </w:rPr>
  </w:style>
  <w:style w:type="paragraph" w:styleId="BodyTextIndent">
    <w:name w:val="Body Text Indent"/>
    <w:basedOn w:val="Normal"/>
    <w:link w:val="BodyTextIndentChar"/>
    <w:rsid w:val="00EB5D0B"/>
    <w:pPr>
      <w:ind w:left="720"/>
    </w:pPr>
    <w:rPr>
      <w:b/>
      <w:bCs/>
      <w:i/>
      <w:iCs/>
    </w:rPr>
  </w:style>
  <w:style w:type="character" w:customStyle="1" w:styleId="BodyTextIndentChar">
    <w:name w:val="Body Text Indent Char"/>
    <w:basedOn w:val="DefaultParagraphFont"/>
    <w:link w:val="BodyTextIndent"/>
    <w:rsid w:val="00EB5D0B"/>
    <w:rPr>
      <w:rFonts w:eastAsia="Times New Roman"/>
      <w:b/>
      <w:bCs/>
      <w:i/>
      <w:iCs/>
      <w:spacing w:val="-2"/>
      <w:szCs w:val="20"/>
    </w:rPr>
  </w:style>
  <w:style w:type="paragraph" w:styleId="Title">
    <w:name w:val="Title"/>
    <w:basedOn w:val="Normal"/>
    <w:link w:val="TitleChar"/>
    <w:qFormat/>
    <w:rsid w:val="00EB5D0B"/>
    <w:pPr>
      <w:jc w:val="center"/>
    </w:pPr>
    <w:rPr>
      <w:b/>
      <w:bCs/>
      <w:smallCaps/>
      <w:sz w:val="28"/>
      <w:szCs w:val="28"/>
    </w:rPr>
  </w:style>
  <w:style w:type="character" w:customStyle="1" w:styleId="TitleChar">
    <w:name w:val="Title Char"/>
    <w:basedOn w:val="DefaultParagraphFont"/>
    <w:link w:val="Title"/>
    <w:rsid w:val="00EB5D0B"/>
    <w:rPr>
      <w:rFonts w:eastAsia="Times New Roman"/>
      <w:b/>
      <w:bCs/>
      <w:smallCaps/>
      <w:spacing w:val="-2"/>
      <w:sz w:val="28"/>
      <w:szCs w:val="28"/>
    </w:rPr>
  </w:style>
  <w:style w:type="paragraph" w:customStyle="1" w:styleId="Exhibit">
    <w:name w:val="Exhibit"/>
    <w:basedOn w:val="Normal"/>
    <w:rsid w:val="00EB5D0B"/>
    <w:pPr>
      <w:suppressAutoHyphens/>
      <w:jc w:val="center"/>
    </w:pPr>
    <w:rPr>
      <w:rFonts w:ascii="CG Times" w:hAnsi="CG Times"/>
      <w:b/>
      <w:smallCaps/>
      <w:spacing w:val="0"/>
    </w:rPr>
  </w:style>
  <w:style w:type="character" w:styleId="PageNumber">
    <w:name w:val="page number"/>
    <w:basedOn w:val="DefaultParagraphFont"/>
    <w:rsid w:val="00EB5D0B"/>
  </w:style>
  <w:style w:type="paragraph" w:styleId="PlainText">
    <w:name w:val="Plain Text"/>
    <w:basedOn w:val="Normal"/>
    <w:link w:val="PlainTextChar"/>
    <w:rsid w:val="00EB5D0B"/>
    <w:rPr>
      <w:rFonts w:ascii="Courier New" w:hAnsi="Courier New" w:cs="Courier New"/>
      <w:sz w:val="20"/>
    </w:rPr>
  </w:style>
  <w:style w:type="character" w:customStyle="1" w:styleId="PlainTextChar">
    <w:name w:val="Plain Text Char"/>
    <w:basedOn w:val="DefaultParagraphFont"/>
    <w:link w:val="PlainText"/>
    <w:rsid w:val="00EB5D0B"/>
    <w:rPr>
      <w:rFonts w:ascii="Courier New" w:eastAsia="Times New Roman" w:hAnsi="Courier New" w:cs="Courier New"/>
      <w:spacing w:val="-2"/>
      <w:sz w:val="20"/>
      <w:szCs w:val="20"/>
    </w:rPr>
  </w:style>
  <w:style w:type="paragraph" w:customStyle="1" w:styleId="1">
    <w:name w:val="_1"/>
    <w:basedOn w:val="Normal"/>
    <w:rsid w:val="00EB5D0B"/>
    <w:pPr>
      <w:widowControl w:val="0"/>
      <w:ind w:left="2160" w:hanging="720"/>
    </w:pPr>
    <w:rPr>
      <w:snapToGrid w:val="0"/>
      <w:spacing w:val="0"/>
    </w:rPr>
  </w:style>
  <w:style w:type="paragraph" w:customStyle="1" w:styleId="a">
    <w:name w:val="_"/>
    <w:basedOn w:val="Normal"/>
    <w:rsid w:val="00EB5D0B"/>
    <w:pPr>
      <w:widowControl w:val="0"/>
      <w:ind w:left="1440" w:hanging="720"/>
    </w:pPr>
    <w:rPr>
      <w:snapToGrid w:val="0"/>
      <w:spacing w:val="0"/>
    </w:rPr>
  </w:style>
  <w:style w:type="character" w:styleId="CommentReference">
    <w:name w:val="annotation reference"/>
    <w:basedOn w:val="DefaultParagraphFont"/>
    <w:uiPriority w:val="99"/>
    <w:semiHidden/>
    <w:unhideWhenUsed/>
    <w:rsid w:val="00E160FD"/>
    <w:rPr>
      <w:sz w:val="16"/>
      <w:szCs w:val="16"/>
    </w:rPr>
  </w:style>
  <w:style w:type="paragraph" w:styleId="CommentText">
    <w:name w:val="annotation text"/>
    <w:basedOn w:val="Normal"/>
    <w:link w:val="CommentTextChar"/>
    <w:uiPriority w:val="99"/>
    <w:semiHidden/>
    <w:unhideWhenUsed/>
    <w:rsid w:val="00E160FD"/>
    <w:rPr>
      <w:sz w:val="20"/>
    </w:rPr>
  </w:style>
  <w:style w:type="character" w:customStyle="1" w:styleId="CommentTextChar">
    <w:name w:val="Comment Text Char"/>
    <w:basedOn w:val="DefaultParagraphFont"/>
    <w:link w:val="CommentText"/>
    <w:uiPriority w:val="99"/>
    <w:semiHidden/>
    <w:rsid w:val="00E160FD"/>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E160FD"/>
    <w:rPr>
      <w:b/>
      <w:bCs/>
    </w:rPr>
  </w:style>
  <w:style w:type="character" w:customStyle="1" w:styleId="CommentSubjectChar">
    <w:name w:val="Comment Subject Char"/>
    <w:basedOn w:val="CommentTextChar"/>
    <w:link w:val="CommentSubject"/>
    <w:uiPriority w:val="99"/>
    <w:semiHidden/>
    <w:rsid w:val="00E160FD"/>
    <w:rPr>
      <w:rFonts w:eastAsia="Times New Roman"/>
      <w:b/>
      <w:bCs/>
      <w:spacing w:val="-2"/>
      <w:sz w:val="20"/>
      <w:szCs w:val="20"/>
    </w:rPr>
  </w:style>
  <w:style w:type="paragraph" w:styleId="BalloonText">
    <w:name w:val="Balloon Text"/>
    <w:basedOn w:val="Normal"/>
    <w:link w:val="BalloonTextChar"/>
    <w:uiPriority w:val="99"/>
    <w:semiHidden/>
    <w:unhideWhenUsed/>
    <w:rsid w:val="00E160FD"/>
    <w:rPr>
      <w:rFonts w:ascii="Tahoma" w:hAnsi="Tahoma" w:cs="Tahoma"/>
      <w:sz w:val="16"/>
      <w:szCs w:val="16"/>
    </w:rPr>
  </w:style>
  <w:style w:type="character" w:customStyle="1" w:styleId="BalloonTextChar">
    <w:name w:val="Balloon Text Char"/>
    <w:basedOn w:val="DefaultParagraphFont"/>
    <w:link w:val="BalloonText"/>
    <w:uiPriority w:val="99"/>
    <w:semiHidden/>
    <w:rsid w:val="00E160FD"/>
    <w:rPr>
      <w:rFonts w:ascii="Tahoma" w:eastAsia="Times New Roman" w:hAnsi="Tahoma" w:cs="Tahoma"/>
      <w:spacing w:val="-2"/>
      <w:sz w:val="16"/>
      <w:szCs w:val="16"/>
    </w:rPr>
  </w:style>
  <w:style w:type="paragraph" w:styleId="FootnoteText">
    <w:name w:val="footnote text"/>
    <w:basedOn w:val="Normal"/>
    <w:link w:val="FootnoteTextChar"/>
    <w:uiPriority w:val="99"/>
    <w:semiHidden/>
    <w:unhideWhenUsed/>
    <w:rsid w:val="00046AD7"/>
    <w:rPr>
      <w:sz w:val="20"/>
    </w:rPr>
  </w:style>
  <w:style w:type="character" w:customStyle="1" w:styleId="FootnoteTextChar">
    <w:name w:val="Footnote Text Char"/>
    <w:basedOn w:val="DefaultParagraphFont"/>
    <w:link w:val="FootnoteText"/>
    <w:uiPriority w:val="99"/>
    <w:semiHidden/>
    <w:rsid w:val="00046AD7"/>
    <w:rPr>
      <w:rFonts w:eastAsia="Times New Roman"/>
      <w:spacing w:val="-2"/>
      <w:sz w:val="20"/>
      <w:szCs w:val="20"/>
    </w:rPr>
  </w:style>
  <w:style w:type="character" w:styleId="FootnoteReference">
    <w:name w:val="footnote reference"/>
    <w:basedOn w:val="DefaultParagraphFont"/>
    <w:uiPriority w:val="99"/>
    <w:semiHidden/>
    <w:unhideWhenUsed/>
    <w:rsid w:val="00046AD7"/>
    <w:rPr>
      <w:vertAlign w:val="superscript"/>
    </w:rPr>
  </w:style>
  <w:style w:type="paragraph" w:styleId="Revision">
    <w:name w:val="Revision"/>
    <w:hidden/>
    <w:uiPriority w:val="99"/>
    <w:semiHidden/>
    <w:rsid w:val="006B0F9F"/>
    <w:rPr>
      <w:rFonts w:eastAsia="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9BFE2B0ACE14BBB502A74D1128F13" ma:contentTypeVersion="2" ma:contentTypeDescription="Create a new document." ma:contentTypeScope="" ma:versionID="627acb4b2ab1a3decb8ff24758225583">
  <xsd:schema xmlns:xsd="http://www.w3.org/2001/XMLSchema" xmlns:xs="http://www.w3.org/2001/XMLSchema" xmlns:p="http://schemas.microsoft.com/office/2006/metadata/properties" xmlns:ns2="95db5f00-4861-4f8e-9a0c-dc06bc7d4e09" targetNamespace="http://schemas.microsoft.com/office/2006/metadata/properties" ma:root="true" ma:fieldsID="68f7f9c6f37fc07ea70eef8d5e315ff7" ns2:_="">
    <xsd:import namespace="95db5f00-4861-4f8e-9a0c-dc06bc7d4e09"/>
    <xsd:element name="properties">
      <xsd:complexType>
        <xsd:sequence>
          <xsd:element name="documentManagement">
            <xsd:complexType>
              <xsd:all>
                <xsd:element ref="ns2:TCN_x0020_PC_x0020_Begin_x0020_Date" minOccurs="0"/>
                <xsd:element ref="ns2:Sent_x0020_to_x0020_A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5f00-4861-4f8e-9a0c-dc06bc7d4e09" elementFormDefault="qualified">
    <xsd:import namespace="http://schemas.microsoft.com/office/2006/documentManagement/types"/>
    <xsd:import namespace="http://schemas.microsoft.com/office/infopath/2007/PartnerControls"/>
    <xsd:element name="TCN_x0020_PC_x0020_Begin_x0020_Date" ma:index="8" nillable="true" ma:displayName="TCN PC Begin Date" ma:format="DateOnly" ma:internalName="TCN_x0020_PC_x0020_Begin_x0020_Date">
      <xsd:simpleType>
        <xsd:restriction base="dms:DateTime"/>
      </xsd:simpleType>
    </xsd:element>
    <xsd:element name="Sent_x0020_to_x0020_AD_x0020_Date" ma:index="9" nillable="true" ma:displayName="Sent to AD Date" ma:format="DateOnly" ma:internalName="Sent_x0020_to_x0020_A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CN_x0020_PC_x0020_Begin_x0020_Date xmlns="95db5f00-4861-4f8e-9a0c-dc06bc7d4e09" xsi:nil="true"/>
    <Sent_x0020_to_x0020_AD_x0020_Date xmlns="95db5f00-4861-4f8e-9a0c-dc06bc7d4e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6D81-BCE5-43B7-84D4-606AF109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5f00-4861-4f8e-9a0c-dc06bc7d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A1E9F-8EE4-4EF9-A985-0B2B4154B73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5db5f00-4861-4f8e-9a0c-dc06bc7d4e09"/>
    <ds:schemaRef ds:uri="http://www.w3.org/XML/1998/namespace"/>
  </ds:schemaRefs>
</ds:datastoreItem>
</file>

<file path=customXml/itemProps3.xml><?xml version="1.0" encoding="utf-8"?>
<ds:datastoreItem xmlns:ds="http://schemas.openxmlformats.org/officeDocument/2006/customXml" ds:itemID="{74B609B4-3E3B-436D-9B6D-25B8698FD492}">
  <ds:schemaRefs>
    <ds:schemaRef ds:uri="http://schemas.microsoft.com/sharepoint/v3/contenttype/forms"/>
  </ds:schemaRefs>
</ds:datastoreItem>
</file>

<file path=customXml/itemProps4.xml><?xml version="1.0" encoding="utf-8"?>
<ds:datastoreItem xmlns:ds="http://schemas.openxmlformats.org/officeDocument/2006/customXml" ds:itemID="{73D18E2E-CCC0-4FB4-8D3B-6359431E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Ross</dc:creator>
  <cp:lastModifiedBy>Sandi Borys</cp:lastModifiedBy>
  <cp:revision>2</cp:revision>
  <dcterms:created xsi:type="dcterms:W3CDTF">2018-10-01T16:14:00Z</dcterms:created>
  <dcterms:modified xsi:type="dcterms:W3CDTF">2018-10-01T16:14:00Z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0x0101001709BFE2B0ACE14BBB502A74D1128F13</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2017-12-19T07:00:00Z</vt:filetime>
  </property>
  <property fmtid="{D5CDD505-2E9C-101B-9397-08002B2CF9AE}" pid="6" name="ModifiedBy">
    <vt:filetime>2018-10-01T07:00:00Z</vt:filetime>
  </property>
  <property fmtid="{D5CDD505-2E9C-101B-9397-08002B2CF9AE}" pid="7" name="Policy">
    <vt:lpwstr>Attachment 980-A, Protocol for Conducting Performance Improvement Projects</vt:lpwstr>
  </property>
  <property fmtid="{D5CDD505-2E9C-101B-9397-08002B2CF9AE}" pid="8" name="PolStatus1">
    <vt:lpwstr>1</vt:lpwstr>
  </property>
  <property fmtid="{D5CDD505-2E9C-101B-9397-08002B2CF9AE}" pid="9" name="Checked Out">
    <vt:bool>false</vt:bool>
  </property>
  <property fmtid="{D5CDD505-2E9C-101B-9397-08002B2CF9AE}" pid="10" name="AMPMChapter">
    <vt:lpwstr>9</vt:lpwstr>
  </property>
</Properties>
</file>