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20A" w:rsidRPr="009A720A" w:rsidRDefault="009A720A" w:rsidP="009A720A">
      <w:pPr>
        <w:rPr>
          <w:rFonts w:ascii="Calibri" w:hAnsi="Calibri" w:cs="Calibri"/>
          <w:b/>
          <w:color w:val="000000"/>
          <w:sz w:val="24"/>
          <w:szCs w:val="24"/>
        </w:rPr>
      </w:pPr>
      <w:r w:rsidRPr="009A720A">
        <w:rPr>
          <w:rFonts w:ascii="Calibri" w:hAnsi="Calibri" w:cs="Calibri"/>
          <w:b/>
          <w:color w:val="000000"/>
          <w:sz w:val="24"/>
          <w:szCs w:val="24"/>
        </w:rPr>
        <w:t>State Only Received Questions and Answers</w:t>
      </w:r>
    </w:p>
    <w:p w:rsidR="00195B81" w:rsidRDefault="00195B81" w:rsidP="00195B81">
      <w:pPr>
        <w:pStyle w:val="ListParagraph"/>
        <w:numPr>
          <w:ilvl w:val="0"/>
          <w:numId w:val="1"/>
        </w:numPr>
        <w:rPr>
          <w:rFonts w:ascii="Calibri" w:hAnsi="Calibri" w:cs="Calibri"/>
          <w:color w:val="000000"/>
          <w:sz w:val="22"/>
          <w:szCs w:val="22"/>
        </w:rPr>
      </w:pPr>
      <w:r>
        <w:rPr>
          <w:rFonts w:ascii="Calibri" w:hAnsi="Calibri" w:cs="Calibri"/>
          <w:color w:val="000000"/>
          <w:sz w:val="22"/>
          <w:szCs w:val="22"/>
        </w:rPr>
        <w:t>Are the RACE, CITIZEN-CD, ETHNICITY, RES-PHO-AC,</w:t>
      </w:r>
      <w:r>
        <w:t xml:space="preserve"> </w:t>
      </w:r>
      <w:r>
        <w:rPr>
          <w:rFonts w:ascii="Calibri" w:hAnsi="Calibri" w:cs="Calibri"/>
          <w:color w:val="000000"/>
          <w:sz w:val="22"/>
          <w:szCs w:val="22"/>
        </w:rPr>
        <w:t xml:space="preserve">RES-PHO-NO,  EMR-PHO-AC,  EMR-PHO-NO, EMAIL-ADDR, LANG-SPK, LANG-READ, and ATTN fields optional or situational? </w:t>
      </w:r>
      <w:r>
        <w:rPr>
          <w:rFonts w:ascii="Calibri" w:hAnsi="Calibri" w:cs="Calibri"/>
          <w:color w:val="1F497D"/>
          <w:sz w:val="22"/>
          <w:szCs w:val="22"/>
        </w:rPr>
        <w:t>Optional</w:t>
      </w:r>
    </w:p>
    <w:p w:rsidR="00195B81" w:rsidRDefault="00195B81" w:rsidP="00195B81">
      <w:pPr>
        <w:pStyle w:val="ListParagraph"/>
        <w:numPr>
          <w:ilvl w:val="0"/>
          <w:numId w:val="1"/>
        </w:numPr>
        <w:rPr>
          <w:rFonts w:ascii="Calibri" w:hAnsi="Calibri" w:cs="Calibri"/>
          <w:color w:val="000000"/>
          <w:sz w:val="22"/>
          <w:szCs w:val="22"/>
        </w:rPr>
      </w:pPr>
      <w:r>
        <w:rPr>
          <w:rFonts w:ascii="Calibri" w:hAnsi="Calibri" w:cs="Calibri"/>
          <w:color w:val="000000"/>
          <w:sz w:val="22"/>
          <w:szCs w:val="22"/>
        </w:rPr>
        <w:t xml:space="preserve">Will AHCCCS be providing documentation that specifies the transactions in which situational fields are required? </w:t>
      </w:r>
      <w:r>
        <w:rPr>
          <w:rFonts w:ascii="Calibri" w:hAnsi="Calibri" w:cs="Calibri"/>
          <w:color w:val="1F497D"/>
          <w:sz w:val="22"/>
          <w:szCs w:val="22"/>
        </w:rPr>
        <w:t>File layout should accomplish this.  If there are any specific fields that are not clear on the file layout, please let us know.</w:t>
      </w:r>
    </w:p>
    <w:p w:rsidR="00195B81" w:rsidRDefault="00195B81" w:rsidP="00195B81">
      <w:pPr>
        <w:pStyle w:val="ListParagraph"/>
        <w:numPr>
          <w:ilvl w:val="0"/>
          <w:numId w:val="1"/>
        </w:numPr>
        <w:rPr>
          <w:rFonts w:ascii="Calibri" w:hAnsi="Calibri" w:cs="Calibri"/>
          <w:color w:val="000000"/>
          <w:sz w:val="22"/>
          <w:szCs w:val="22"/>
        </w:rPr>
      </w:pPr>
      <w:r>
        <w:rPr>
          <w:rFonts w:ascii="Calibri" w:hAnsi="Calibri" w:cs="Calibri"/>
          <w:color w:val="000000"/>
          <w:sz w:val="22"/>
          <w:szCs w:val="22"/>
        </w:rPr>
        <w:t xml:space="preserve">Can you please provide clarification on how AHCCCS expects CITIZEN-CD values to be determined and utilized? </w:t>
      </w:r>
      <w:r>
        <w:rPr>
          <w:rFonts w:ascii="Calibri" w:hAnsi="Calibri" w:cs="Calibri"/>
          <w:color w:val="1F497D"/>
          <w:sz w:val="22"/>
          <w:szCs w:val="22"/>
        </w:rPr>
        <w:t xml:space="preserve">It is a place holder for the information to keep consistent with other input processors.  </w:t>
      </w:r>
      <w:r w:rsidR="00F7426C">
        <w:rPr>
          <w:rFonts w:ascii="Calibri" w:hAnsi="Calibri" w:cs="Calibri"/>
          <w:color w:val="1F497D"/>
          <w:sz w:val="22"/>
          <w:szCs w:val="22"/>
        </w:rPr>
        <w:t>I</w:t>
      </w:r>
      <w:r>
        <w:rPr>
          <w:rFonts w:ascii="Calibri" w:hAnsi="Calibri" w:cs="Calibri"/>
          <w:color w:val="1F497D"/>
          <w:sz w:val="22"/>
          <w:szCs w:val="22"/>
        </w:rPr>
        <w:t>t is up to the discretion of the RBHA on how they determine</w:t>
      </w:r>
      <w:r w:rsidR="00F7426C">
        <w:rPr>
          <w:rFonts w:ascii="Calibri" w:hAnsi="Calibri" w:cs="Calibri"/>
          <w:color w:val="1F497D"/>
          <w:sz w:val="22"/>
          <w:szCs w:val="22"/>
        </w:rPr>
        <w:t xml:space="preserve"> and use</w:t>
      </w:r>
      <w:r>
        <w:rPr>
          <w:rFonts w:ascii="Calibri" w:hAnsi="Calibri" w:cs="Calibri"/>
          <w:color w:val="1F497D"/>
          <w:sz w:val="22"/>
          <w:szCs w:val="22"/>
        </w:rPr>
        <w:t xml:space="preserve"> the Citizen Code.  </w:t>
      </w:r>
    </w:p>
    <w:p w:rsidR="00195B81" w:rsidRDefault="00195B81" w:rsidP="00195B81">
      <w:pPr>
        <w:pStyle w:val="ListParagraph"/>
        <w:numPr>
          <w:ilvl w:val="0"/>
          <w:numId w:val="1"/>
        </w:numPr>
        <w:rPr>
          <w:rFonts w:ascii="Calibri" w:hAnsi="Calibri" w:cs="Calibri"/>
          <w:color w:val="000000"/>
          <w:sz w:val="22"/>
          <w:szCs w:val="22"/>
        </w:rPr>
      </w:pPr>
      <w:r>
        <w:rPr>
          <w:rFonts w:ascii="Calibri" w:hAnsi="Calibri" w:cs="Calibri"/>
          <w:color w:val="000000"/>
          <w:sz w:val="22"/>
          <w:szCs w:val="22"/>
        </w:rPr>
        <w:t xml:space="preserve">Does AHCCCS expect for the county value to always fall within the RBHA service area? </w:t>
      </w:r>
      <w:r>
        <w:rPr>
          <w:rFonts w:ascii="Calibri" w:hAnsi="Calibri" w:cs="Calibri"/>
          <w:color w:val="1F497D"/>
          <w:sz w:val="22"/>
          <w:szCs w:val="22"/>
        </w:rPr>
        <w:t>No</w:t>
      </w:r>
    </w:p>
    <w:p w:rsidR="00195B81" w:rsidRDefault="00195B81" w:rsidP="00195B81">
      <w:pPr>
        <w:pStyle w:val="ListParagraph"/>
        <w:numPr>
          <w:ilvl w:val="0"/>
          <w:numId w:val="1"/>
        </w:numPr>
        <w:rPr>
          <w:rFonts w:ascii="Calibri" w:hAnsi="Calibri" w:cs="Calibri"/>
          <w:color w:val="000000"/>
          <w:sz w:val="22"/>
          <w:szCs w:val="22"/>
        </w:rPr>
      </w:pPr>
      <w:r>
        <w:rPr>
          <w:rFonts w:ascii="Calibri" w:hAnsi="Calibri" w:cs="Calibri"/>
          <w:color w:val="000000"/>
          <w:sz w:val="22"/>
          <w:szCs w:val="22"/>
        </w:rPr>
        <w:t xml:space="preserve">Should these always be AZ </w:t>
      </w:r>
      <w:proofErr w:type="spellStart"/>
      <w:r>
        <w:rPr>
          <w:rFonts w:ascii="Calibri" w:hAnsi="Calibri" w:cs="Calibri"/>
          <w:color w:val="000000"/>
          <w:sz w:val="22"/>
          <w:szCs w:val="22"/>
        </w:rPr>
        <w:t>cty</w:t>
      </w:r>
      <w:proofErr w:type="spellEnd"/>
      <w:r>
        <w:rPr>
          <w:rFonts w:ascii="Calibri" w:hAnsi="Calibri" w:cs="Calibri"/>
          <w:color w:val="000000"/>
          <w:sz w:val="22"/>
          <w:szCs w:val="22"/>
        </w:rPr>
        <w:t xml:space="preserve"> codes or is out of state acceptable? </w:t>
      </w:r>
      <w:r>
        <w:rPr>
          <w:rFonts w:ascii="Calibri" w:hAnsi="Calibri" w:cs="Calibri"/>
          <w:color w:val="1F497D"/>
          <w:sz w:val="22"/>
          <w:szCs w:val="22"/>
        </w:rPr>
        <w:t xml:space="preserve">They should only be AZ County Codes.  That field is optional, so if they are out of state </w:t>
      </w:r>
      <w:r w:rsidR="00F7426C">
        <w:rPr>
          <w:rFonts w:ascii="Calibri" w:hAnsi="Calibri" w:cs="Calibri"/>
          <w:color w:val="1F497D"/>
          <w:sz w:val="22"/>
          <w:szCs w:val="22"/>
        </w:rPr>
        <w:t>the RBHA</w:t>
      </w:r>
      <w:r>
        <w:rPr>
          <w:rFonts w:ascii="Calibri" w:hAnsi="Calibri" w:cs="Calibri"/>
          <w:color w:val="1F497D"/>
          <w:sz w:val="22"/>
          <w:szCs w:val="22"/>
        </w:rPr>
        <w:t xml:space="preserve"> can just leave the field blank.</w:t>
      </w:r>
    </w:p>
    <w:p w:rsidR="00195B81" w:rsidRDefault="00195B81" w:rsidP="00195B81">
      <w:pPr>
        <w:pStyle w:val="ListParagraph"/>
        <w:numPr>
          <w:ilvl w:val="0"/>
          <w:numId w:val="1"/>
        </w:numPr>
        <w:rPr>
          <w:rFonts w:ascii="Calibri" w:hAnsi="Calibri" w:cs="Calibri"/>
          <w:color w:val="000000"/>
          <w:sz w:val="22"/>
          <w:szCs w:val="22"/>
        </w:rPr>
      </w:pPr>
      <w:r>
        <w:rPr>
          <w:rFonts w:ascii="Calibri" w:hAnsi="Calibri" w:cs="Calibri"/>
          <w:color w:val="000000"/>
          <w:sz w:val="22"/>
          <w:szCs w:val="22"/>
        </w:rPr>
        <w:t xml:space="preserve">Will the RBHA ID submitted in the input file be returned on the 834, daily report, and error files? </w:t>
      </w:r>
      <w:r w:rsidR="00F7426C">
        <w:rPr>
          <w:rFonts w:ascii="Calibri" w:hAnsi="Calibri" w:cs="Calibri"/>
          <w:color w:val="1F497D"/>
          <w:sz w:val="22"/>
          <w:szCs w:val="22"/>
        </w:rPr>
        <w:t>It will be on the daily, monthly, 834 and member specific error reports</w:t>
      </w:r>
      <w:r w:rsidR="00A5172A">
        <w:rPr>
          <w:rFonts w:ascii="Calibri" w:hAnsi="Calibri" w:cs="Calibri"/>
          <w:color w:val="1F497D"/>
          <w:sz w:val="22"/>
          <w:szCs w:val="22"/>
        </w:rPr>
        <w:t xml:space="preserve"> worked by </w:t>
      </w:r>
      <w:r w:rsidR="004715FB">
        <w:rPr>
          <w:rFonts w:ascii="Calibri" w:hAnsi="Calibri" w:cs="Calibri"/>
          <w:color w:val="1F497D"/>
          <w:sz w:val="22"/>
          <w:szCs w:val="22"/>
        </w:rPr>
        <w:t>AHCCCS</w:t>
      </w:r>
      <w:r w:rsidR="00F7426C">
        <w:rPr>
          <w:rFonts w:ascii="Calibri" w:hAnsi="Calibri" w:cs="Calibri"/>
          <w:color w:val="1F497D"/>
          <w:sz w:val="22"/>
          <w:szCs w:val="22"/>
        </w:rPr>
        <w:t>.</w:t>
      </w:r>
    </w:p>
    <w:p w:rsidR="00195B81" w:rsidRDefault="00195B81" w:rsidP="00195B81">
      <w:pPr>
        <w:pStyle w:val="ListParagraph"/>
        <w:numPr>
          <w:ilvl w:val="0"/>
          <w:numId w:val="1"/>
        </w:numPr>
        <w:rPr>
          <w:rFonts w:ascii="Calibri" w:hAnsi="Calibri" w:cs="Calibri"/>
          <w:color w:val="000000"/>
          <w:sz w:val="22"/>
          <w:szCs w:val="22"/>
        </w:rPr>
      </w:pPr>
      <w:r>
        <w:rPr>
          <w:rFonts w:ascii="Calibri" w:hAnsi="Calibri" w:cs="Calibri"/>
          <w:color w:val="000000"/>
          <w:sz w:val="22"/>
          <w:szCs w:val="22"/>
        </w:rPr>
        <w:t xml:space="preserve">Will suffix be returned in last name field or as a separate value? </w:t>
      </w:r>
      <w:r>
        <w:rPr>
          <w:rFonts w:ascii="Calibri" w:hAnsi="Calibri" w:cs="Calibri"/>
          <w:color w:val="1F497D"/>
          <w:sz w:val="22"/>
          <w:szCs w:val="22"/>
        </w:rPr>
        <w:t>In the same manner it is today on the 834</w:t>
      </w:r>
      <w:r w:rsidR="00F7426C">
        <w:rPr>
          <w:rFonts w:ascii="Calibri" w:hAnsi="Calibri" w:cs="Calibri"/>
          <w:color w:val="1F497D"/>
          <w:sz w:val="22"/>
          <w:szCs w:val="22"/>
        </w:rPr>
        <w:t>.</w:t>
      </w:r>
    </w:p>
    <w:p w:rsidR="00195B81" w:rsidRDefault="00195B81" w:rsidP="00195B81">
      <w:pPr>
        <w:pStyle w:val="ListParagraph"/>
        <w:numPr>
          <w:ilvl w:val="0"/>
          <w:numId w:val="1"/>
        </w:numPr>
        <w:rPr>
          <w:rFonts w:ascii="Calibri" w:hAnsi="Calibri" w:cs="Calibri"/>
          <w:color w:val="000000"/>
          <w:sz w:val="22"/>
          <w:szCs w:val="22"/>
        </w:rPr>
      </w:pPr>
      <w:r>
        <w:rPr>
          <w:rFonts w:ascii="Calibri" w:hAnsi="Calibri" w:cs="Calibri"/>
          <w:color w:val="000000"/>
          <w:sz w:val="22"/>
          <w:szCs w:val="22"/>
        </w:rPr>
        <w:t xml:space="preserve">Are the FIRST-NAME  and LAST-NAME field lengths final? </w:t>
      </w:r>
      <w:proofErr w:type="spellStart"/>
      <w:r>
        <w:rPr>
          <w:rFonts w:ascii="Calibri" w:hAnsi="Calibri" w:cs="Calibri"/>
          <w:color w:val="000000"/>
          <w:sz w:val="22"/>
          <w:szCs w:val="22"/>
        </w:rPr>
        <w:t>FName</w:t>
      </w:r>
      <w:proofErr w:type="spellEnd"/>
      <w:r>
        <w:rPr>
          <w:rFonts w:ascii="Calibri" w:hAnsi="Calibri" w:cs="Calibri"/>
          <w:color w:val="000000"/>
          <w:sz w:val="22"/>
          <w:szCs w:val="22"/>
        </w:rPr>
        <w:t xml:space="preserve"> is 12, </w:t>
      </w:r>
      <w:proofErr w:type="spellStart"/>
      <w:r>
        <w:rPr>
          <w:rFonts w:ascii="Calibri" w:hAnsi="Calibri" w:cs="Calibri"/>
          <w:color w:val="000000"/>
          <w:sz w:val="22"/>
          <w:szCs w:val="22"/>
        </w:rPr>
        <w:t>LName</w:t>
      </w:r>
      <w:proofErr w:type="spellEnd"/>
      <w:r>
        <w:rPr>
          <w:rFonts w:ascii="Calibri" w:hAnsi="Calibri" w:cs="Calibri"/>
          <w:color w:val="000000"/>
          <w:sz w:val="22"/>
          <w:szCs w:val="22"/>
        </w:rPr>
        <w:t xml:space="preserve"> is 20. </w:t>
      </w:r>
      <w:r>
        <w:rPr>
          <w:rFonts w:ascii="Calibri" w:hAnsi="Calibri" w:cs="Calibri"/>
          <w:color w:val="1F497D"/>
          <w:sz w:val="22"/>
          <w:szCs w:val="22"/>
        </w:rPr>
        <w:t>That is the final layout, because of current limitations in PMMIS the first name is truncated to 10 bytes, but the 12 byte length is consistent with other input processors.</w:t>
      </w:r>
    </w:p>
    <w:p w:rsidR="00195B81" w:rsidRDefault="00195B81" w:rsidP="00195B81">
      <w:pPr>
        <w:pStyle w:val="ListParagraph"/>
        <w:numPr>
          <w:ilvl w:val="0"/>
          <w:numId w:val="1"/>
        </w:numPr>
        <w:rPr>
          <w:rFonts w:ascii="Calibri" w:hAnsi="Calibri" w:cs="Calibri"/>
          <w:color w:val="000000"/>
          <w:sz w:val="22"/>
          <w:szCs w:val="22"/>
        </w:rPr>
      </w:pPr>
      <w:r>
        <w:rPr>
          <w:rFonts w:ascii="Calibri" w:hAnsi="Calibri" w:cs="Calibri"/>
          <w:color w:val="000000"/>
          <w:sz w:val="22"/>
          <w:szCs w:val="22"/>
        </w:rPr>
        <w:t>Is there a layout for the file returned to each RBHA detailing records that are rejected at AHCCCS?  </w:t>
      </w:r>
      <w:r w:rsidR="00F7426C">
        <w:rPr>
          <w:rFonts w:ascii="Calibri" w:hAnsi="Calibri" w:cs="Calibri"/>
          <w:color w:val="1F497D"/>
          <w:sz w:val="22"/>
          <w:szCs w:val="22"/>
        </w:rPr>
        <w:t>This report will be worked internally at AHCCCS.</w:t>
      </w:r>
      <w:r w:rsidR="00A5172A">
        <w:rPr>
          <w:rFonts w:ascii="Calibri" w:hAnsi="Calibri" w:cs="Calibri"/>
          <w:color w:val="1F497D"/>
          <w:sz w:val="22"/>
          <w:szCs w:val="22"/>
        </w:rPr>
        <w:t xml:space="preserve">  We will look into making certain error reports available to the RBHA’s.</w:t>
      </w:r>
    </w:p>
    <w:p w:rsidR="00195B81" w:rsidRPr="00195B81" w:rsidRDefault="00195B81" w:rsidP="00195B81">
      <w:pPr>
        <w:pStyle w:val="ListParagraph"/>
        <w:numPr>
          <w:ilvl w:val="0"/>
          <w:numId w:val="1"/>
        </w:numPr>
        <w:rPr>
          <w:rFonts w:ascii="Calibri" w:hAnsi="Calibri" w:cs="Calibri"/>
          <w:color w:val="000000"/>
          <w:sz w:val="22"/>
          <w:szCs w:val="22"/>
        </w:rPr>
      </w:pPr>
      <w:r>
        <w:rPr>
          <w:rFonts w:ascii="Calibri" w:hAnsi="Calibri" w:cs="Calibri"/>
          <w:color w:val="000000"/>
          <w:sz w:val="22"/>
          <w:szCs w:val="22"/>
        </w:rPr>
        <w:t xml:space="preserve">Will the RBHA ID submitted in the input file be returned on the 834, daily report, and error </w:t>
      </w:r>
      <w:r w:rsidRPr="00195B81">
        <w:rPr>
          <w:rFonts w:ascii="Calibri" w:hAnsi="Calibri" w:cs="Calibri"/>
          <w:color w:val="000000"/>
          <w:sz w:val="22"/>
          <w:szCs w:val="22"/>
        </w:rPr>
        <w:t xml:space="preserve">files? </w:t>
      </w:r>
      <w:r w:rsidRPr="00195B81">
        <w:rPr>
          <w:rFonts w:ascii="Calibri" w:hAnsi="Calibri" w:cs="Calibri"/>
          <w:color w:val="1F497D"/>
          <w:sz w:val="22"/>
          <w:szCs w:val="22"/>
        </w:rPr>
        <w:t>Duplicate qu</w:t>
      </w:r>
      <w:r w:rsidR="00F7426C">
        <w:rPr>
          <w:rFonts w:ascii="Calibri" w:hAnsi="Calibri" w:cs="Calibri"/>
          <w:color w:val="1F497D"/>
          <w:sz w:val="22"/>
          <w:szCs w:val="22"/>
        </w:rPr>
        <w:t xml:space="preserve">estion, please see answer </w:t>
      </w:r>
      <w:r w:rsidRPr="00195B81">
        <w:rPr>
          <w:rFonts w:ascii="Calibri" w:hAnsi="Calibri" w:cs="Calibri"/>
          <w:color w:val="1F497D"/>
          <w:sz w:val="22"/>
          <w:szCs w:val="22"/>
        </w:rPr>
        <w:t>above</w:t>
      </w:r>
      <w:r w:rsidR="00F7426C">
        <w:rPr>
          <w:rFonts w:ascii="Calibri" w:hAnsi="Calibri" w:cs="Calibri"/>
          <w:color w:val="1F497D"/>
          <w:sz w:val="22"/>
          <w:szCs w:val="22"/>
        </w:rPr>
        <w:t>.</w:t>
      </w:r>
    </w:p>
    <w:p w:rsidR="00195B81" w:rsidRPr="00195B81" w:rsidRDefault="00195B81" w:rsidP="00195B81">
      <w:pPr>
        <w:pStyle w:val="ListParagraph"/>
        <w:numPr>
          <w:ilvl w:val="0"/>
          <w:numId w:val="1"/>
        </w:numPr>
        <w:rPr>
          <w:rFonts w:ascii="Calibri" w:hAnsi="Calibri" w:cs="Calibri"/>
          <w:color w:val="000000"/>
          <w:sz w:val="22"/>
          <w:szCs w:val="22"/>
        </w:rPr>
      </w:pPr>
      <w:r w:rsidRPr="00195B81">
        <w:rPr>
          <w:rFonts w:ascii="Calibri" w:hAnsi="Calibri" w:cs="Calibri"/>
          <w:color w:val="000000"/>
          <w:sz w:val="22"/>
          <w:szCs w:val="22"/>
        </w:rPr>
        <w:t xml:space="preserve">Will NT enrollment be accepted for members with active Medicaid in another service region? </w:t>
      </w:r>
      <w:r>
        <w:rPr>
          <w:rFonts w:ascii="Calibri" w:hAnsi="Calibri" w:cs="Calibri"/>
          <w:color w:val="000000"/>
          <w:sz w:val="22"/>
          <w:szCs w:val="22"/>
        </w:rPr>
        <w:t xml:space="preserve"> </w:t>
      </w:r>
      <w:r>
        <w:rPr>
          <w:rFonts w:ascii="Calibri" w:hAnsi="Calibri" w:cs="Calibri"/>
          <w:color w:val="1F497D" w:themeColor="text2"/>
          <w:sz w:val="22"/>
          <w:szCs w:val="22"/>
        </w:rPr>
        <w:t>There are no current edits in place prohibiting this.</w:t>
      </w:r>
    </w:p>
    <w:p w:rsidR="00195B81" w:rsidRPr="00195B81" w:rsidRDefault="00195B81" w:rsidP="00195B81">
      <w:pPr>
        <w:pStyle w:val="ListParagraph"/>
        <w:numPr>
          <w:ilvl w:val="0"/>
          <w:numId w:val="1"/>
        </w:numPr>
        <w:rPr>
          <w:rFonts w:ascii="Calibri" w:hAnsi="Calibri" w:cs="Calibri"/>
          <w:color w:val="000000"/>
          <w:sz w:val="22"/>
          <w:szCs w:val="22"/>
        </w:rPr>
      </w:pPr>
      <w:r w:rsidRPr="00195B81">
        <w:rPr>
          <w:rFonts w:ascii="Calibri" w:hAnsi="Calibri" w:cs="Calibri"/>
          <w:color w:val="000000"/>
          <w:sz w:val="22"/>
          <w:szCs w:val="22"/>
        </w:rPr>
        <w:t xml:space="preserve">Will demographic detail submitted in a NT eligibility record for a member that is actively covered by Medicaid be stored and utilized (loaded to the member record) if the member loses Medicaid? </w:t>
      </w:r>
      <w:r>
        <w:rPr>
          <w:rFonts w:ascii="Calibri" w:hAnsi="Calibri" w:cs="Calibri"/>
          <w:color w:val="1F497D" w:themeColor="text2"/>
          <w:sz w:val="22"/>
          <w:szCs w:val="22"/>
        </w:rPr>
        <w:t>No.  The demographic data update is determined at the time of adding the eligibility.  Once the Medicaid has been discontinued, the RBHA can send a change to update the address.</w:t>
      </w:r>
    </w:p>
    <w:p w:rsidR="00195B81" w:rsidRPr="00195B81" w:rsidRDefault="00195B81" w:rsidP="00195B81">
      <w:pPr>
        <w:pStyle w:val="ListParagraph"/>
        <w:numPr>
          <w:ilvl w:val="0"/>
          <w:numId w:val="1"/>
        </w:numPr>
        <w:rPr>
          <w:rFonts w:ascii="Calibri" w:hAnsi="Calibri" w:cs="Calibri"/>
          <w:color w:val="000000"/>
          <w:sz w:val="22"/>
          <w:szCs w:val="22"/>
        </w:rPr>
      </w:pPr>
      <w:r w:rsidRPr="00195B81">
        <w:rPr>
          <w:rFonts w:ascii="Calibri" w:hAnsi="Calibri" w:cs="Calibri"/>
          <w:color w:val="000000"/>
          <w:sz w:val="22"/>
          <w:szCs w:val="22"/>
        </w:rPr>
        <w:t xml:space="preserve">Requesting clarification on differences between S/O add and change type records. How and when should these be utilized? </w:t>
      </w:r>
      <w:r>
        <w:rPr>
          <w:rFonts w:ascii="Calibri" w:hAnsi="Calibri" w:cs="Calibri"/>
          <w:color w:val="1F497D" w:themeColor="text2"/>
          <w:sz w:val="22"/>
          <w:szCs w:val="22"/>
        </w:rPr>
        <w:t>Add type records are used for adding new eligibility.  Change type records are used for updating existing information on a member.</w:t>
      </w:r>
    </w:p>
    <w:p w:rsidR="00195B81" w:rsidRPr="00195B81" w:rsidRDefault="00195B81" w:rsidP="00195B81">
      <w:pPr>
        <w:pStyle w:val="ListParagraph"/>
        <w:numPr>
          <w:ilvl w:val="0"/>
          <w:numId w:val="1"/>
        </w:numPr>
        <w:rPr>
          <w:rFonts w:ascii="Calibri" w:hAnsi="Calibri" w:cs="Calibri"/>
          <w:color w:val="000000"/>
          <w:sz w:val="22"/>
          <w:szCs w:val="22"/>
        </w:rPr>
      </w:pPr>
      <w:r w:rsidRPr="00195B81">
        <w:rPr>
          <w:rFonts w:ascii="Calibri" w:hAnsi="Calibri" w:cs="Calibri"/>
          <w:color w:val="000000"/>
          <w:sz w:val="22"/>
          <w:szCs w:val="22"/>
        </w:rPr>
        <w:t xml:space="preserve">How will RBHA be informed on eligibility changes when the member has Medicaid Enrollment with another RBHA? </w:t>
      </w:r>
      <w:r w:rsidR="00A5172A">
        <w:rPr>
          <w:rFonts w:ascii="Calibri" w:hAnsi="Calibri" w:cs="Calibri"/>
          <w:color w:val="1F497D" w:themeColor="text2"/>
          <w:sz w:val="22"/>
          <w:szCs w:val="22"/>
        </w:rPr>
        <w:t>Clarified that this scenario is when Medicaid is sent on an existing State Only member</w:t>
      </w:r>
      <w:r>
        <w:rPr>
          <w:rFonts w:ascii="Calibri" w:hAnsi="Calibri" w:cs="Calibri"/>
          <w:color w:val="1F497D" w:themeColor="text2"/>
          <w:sz w:val="22"/>
          <w:szCs w:val="22"/>
        </w:rPr>
        <w:t xml:space="preserve">.  </w:t>
      </w:r>
      <w:r w:rsidR="00A5172A">
        <w:rPr>
          <w:rFonts w:ascii="Calibri" w:hAnsi="Calibri" w:cs="Calibri"/>
          <w:color w:val="1F497D" w:themeColor="text2"/>
          <w:sz w:val="22"/>
          <w:szCs w:val="22"/>
        </w:rPr>
        <w:t>The State Only enrollment will terminate and be sent via the 834, but the State Only eligibility will still remain open.  This member will show up on the monthly Medicaid eligibility report until the Medicaid is terminated or the RBHA terminates the State Only eligibility.</w:t>
      </w:r>
    </w:p>
    <w:p w:rsidR="00195B81" w:rsidRPr="00195B81" w:rsidRDefault="00195B81" w:rsidP="00195B81">
      <w:pPr>
        <w:pStyle w:val="ListParagraph"/>
        <w:numPr>
          <w:ilvl w:val="0"/>
          <w:numId w:val="1"/>
        </w:numPr>
        <w:rPr>
          <w:rFonts w:ascii="Calibri" w:hAnsi="Calibri" w:cs="Calibri"/>
          <w:color w:val="000000"/>
          <w:sz w:val="22"/>
          <w:szCs w:val="22"/>
        </w:rPr>
      </w:pPr>
      <w:r w:rsidRPr="00195B81">
        <w:rPr>
          <w:rFonts w:ascii="Calibri" w:hAnsi="Calibri" w:cs="Calibri"/>
          <w:color w:val="000000"/>
          <w:sz w:val="22"/>
          <w:szCs w:val="22"/>
        </w:rPr>
        <w:t xml:space="preserve">Will AHCCCS allow creation of NT segment for members having existing NT eligibility with another RBHA? </w:t>
      </w:r>
      <w:r>
        <w:rPr>
          <w:rFonts w:ascii="Calibri" w:hAnsi="Calibri" w:cs="Calibri"/>
          <w:color w:val="1F497D" w:themeColor="text2"/>
          <w:sz w:val="22"/>
          <w:szCs w:val="22"/>
        </w:rPr>
        <w:t>Not for overlapping periods.  Those records will reject for already having State Only eligibility with a different RBHA and the two RBHA’s will need to coordinate to determine how the member should be appropriately updated.</w:t>
      </w:r>
    </w:p>
    <w:p w:rsidR="00D96EA4" w:rsidRPr="004715FB" w:rsidRDefault="00195B81" w:rsidP="004715FB">
      <w:pPr>
        <w:pStyle w:val="ListParagraph"/>
        <w:numPr>
          <w:ilvl w:val="0"/>
          <w:numId w:val="1"/>
        </w:numPr>
        <w:rPr>
          <w:rFonts w:ascii="Calibri" w:hAnsi="Calibri" w:cs="Calibri"/>
          <w:color w:val="000000"/>
          <w:sz w:val="22"/>
          <w:szCs w:val="22"/>
        </w:rPr>
      </w:pPr>
      <w:r w:rsidRPr="00195B81">
        <w:rPr>
          <w:rFonts w:ascii="Calibri" w:hAnsi="Calibri" w:cs="Calibri"/>
          <w:color w:val="000000"/>
          <w:sz w:val="22"/>
          <w:szCs w:val="22"/>
        </w:rPr>
        <w:t xml:space="preserve">Will the daily file of S/O members with current Medicaid enrollment contain only accepted RBHA submitted records or will it contain all S/O members with Medicaid enrollment that experienced a record change? </w:t>
      </w:r>
      <w:r w:rsidR="00F7426C">
        <w:rPr>
          <w:rFonts w:ascii="Calibri" w:hAnsi="Calibri" w:cs="Calibri"/>
          <w:color w:val="1F497D" w:themeColor="text2"/>
          <w:sz w:val="22"/>
          <w:szCs w:val="22"/>
        </w:rPr>
        <w:t>The daily file of State Only members with current Medicaid will only be members that were submitted by the RBHA on that day.  The monthly file of State Only member with current Medicaid will reflect these changes.</w:t>
      </w:r>
      <w:bookmarkStart w:id="0" w:name="_GoBack"/>
      <w:bookmarkEnd w:id="0"/>
    </w:p>
    <w:sectPr w:rsidR="00D96EA4" w:rsidRPr="004715FB" w:rsidSect="009A720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B6774"/>
    <w:multiLevelType w:val="hybridMultilevel"/>
    <w:tmpl w:val="58EA77D4"/>
    <w:lvl w:ilvl="0" w:tplc="633C6B50">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B81"/>
    <w:rsid w:val="00195B81"/>
    <w:rsid w:val="004715FB"/>
    <w:rsid w:val="009A720A"/>
    <w:rsid w:val="00A5172A"/>
    <w:rsid w:val="00D96EA4"/>
    <w:rsid w:val="00F7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B81"/>
    <w:pPr>
      <w:spacing w:after="0" w:line="240" w:lineRule="auto"/>
      <w:ind w:left="720"/>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B81"/>
    <w:pPr>
      <w:spacing w:after="0" w:line="240" w:lineRule="auto"/>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3627">
      <w:bodyDiv w:val="1"/>
      <w:marLeft w:val="0"/>
      <w:marRight w:val="0"/>
      <w:marTop w:val="0"/>
      <w:marBottom w:val="0"/>
      <w:divBdr>
        <w:top w:val="none" w:sz="0" w:space="0" w:color="auto"/>
        <w:left w:val="none" w:sz="0" w:space="0" w:color="auto"/>
        <w:bottom w:val="none" w:sz="0" w:space="0" w:color="auto"/>
        <w:right w:val="none" w:sz="0" w:space="0" w:color="auto"/>
      </w:divBdr>
    </w:div>
    <w:div w:id="143643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9F0A50D3.dotm</Template>
  <TotalTime>1</TotalTime>
  <Pages>1</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Rudnick, David</dc:creator>
  <cp:lastModifiedBy>Rudnick, David</cp:lastModifiedBy>
  <cp:revision>2</cp:revision>
  <cp:lastPrinted>2018-04-12T17:35:00Z</cp:lastPrinted>
  <dcterms:created xsi:type="dcterms:W3CDTF">2018-04-13T14:32:00Z</dcterms:created>
  <dcterms:modified xsi:type="dcterms:W3CDTF">2018-04-13T14:32:00Z</dcterms:modified>
</cp:coreProperties>
</file>