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84315" w:rsidP="4D5CCC36" w:rsidRDefault="00A84315" w14:paraId="775455E9" w14:textId="799D957F">
      <w:pPr>
        <w:tabs>
          <w:tab w:val="left" w:pos="3630"/>
        </w:tabs>
        <w:spacing w:after="0"/>
        <w:jc w:val="center"/>
      </w:pPr>
      <w:r w:rsidRPr="5E460547">
        <w:rPr>
          <w:rStyle w:val="FootnoteReference"/>
        </w:rPr>
        <w:footnoteReference w:id="2"/>
      </w:r>
    </w:p>
    <w:p w:rsidR="00A84315" w:rsidP="3E027B68" w:rsidRDefault="00A84315" w14:paraId="05FE1ABE" w14:textId="77777777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0BD5B4F0">
            <wp:extent cx="4943420" cy="6952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" b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20" cy="69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4E78CBE" w:rsidP="0014190B" w:rsidRDefault="127F1223" w14:paraId="179DDB7A" w14:textId="38A23C8D">
      <w:pPr>
        <w:spacing w:after="0"/>
        <w:jc w:val="center"/>
        <w:rPr>
          <w:rFonts w:ascii="Calibri" w:hAnsi="Calibri" w:eastAsia="Calibri" w:cs="Calibri"/>
          <w:b/>
          <w:bCs/>
          <w:color w:val="000000"/>
          <w:sz w:val="32"/>
          <w:szCs w:val="32"/>
        </w:rPr>
      </w:pPr>
      <w:r w:rsidRPr="7FA12D2B">
        <w:rPr>
          <w:rFonts w:ascii="Calibri" w:hAnsi="Calibri" w:eastAsia="Calibri" w:cs="Calibri"/>
          <w:b/>
          <w:bCs/>
          <w:color w:val="000000"/>
          <w:sz w:val="32"/>
          <w:szCs w:val="32"/>
        </w:rPr>
        <w:t>March 1</w:t>
      </w:r>
      <w:r w:rsidR="00F93E24">
        <w:rPr>
          <w:rFonts w:ascii="Calibri" w:hAnsi="Calibri" w:eastAsia="Calibri" w:cs="Calibri"/>
          <w:b/>
          <w:bCs/>
          <w:color w:val="000000"/>
          <w:sz w:val="32"/>
          <w:szCs w:val="32"/>
        </w:rPr>
        <w:t>7</w:t>
      </w:r>
      <w:r w:rsidRPr="7FA12D2B">
        <w:rPr>
          <w:rFonts w:ascii="Calibri" w:hAnsi="Calibri" w:eastAsia="Calibri" w:cs="Calibri"/>
          <w:b/>
          <w:bCs/>
          <w:color w:val="000000"/>
          <w:sz w:val="32"/>
          <w:szCs w:val="32"/>
        </w:rPr>
        <w:t>, 2025</w:t>
      </w:r>
    </w:p>
    <w:p w:rsidRPr="00EB2966" w:rsidR="1B89E9FD" w:rsidP="00EB2966" w:rsidRDefault="1B89E9FD" w14:paraId="36C4A444" w14:textId="5D9F9F80">
      <w:pPr>
        <w:spacing w:after="0" w:line="240" w:lineRule="auto"/>
        <w:jc w:val="center"/>
        <w:rPr>
          <w:rFonts w:ascii="Calibri" w:hAnsi="Calibri" w:eastAsia="Calibri" w:cs="Calibri"/>
          <w:color w:val="000000"/>
          <w:sz w:val="30"/>
          <w:szCs w:val="30"/>
        </w:rPr>
      </w:pPr>
    </w:p>
    <w:p w:rsidRPr="00EB2966" w:rsidR="1B89E9FD" w:rsidP="056D944A" w:rsidRDefault="00C518A4" w14:paraId="1AEACDBA" w14:textId="68F38DD2">
      <w:pPr>
        <w:pStyle w:val="Default"/>
        <w:jc w:val="center"/>
        <w:rPr>
          <w:rFonts w:ascii="Calibri" w:hAnsi="Calibri" w:eastAsia="Calibri" w:cs="Calibri"/>
          <w:b w:val="1"/>
          <w:bCs w:val="1"/>
          <w:sz w:val="32"/>
          <w:szCs w:val="32"/>
        </w:rPr>
      </w:pPr>
      <w:r w:rsidRPr="056D944A" w:rsidR="00C518A4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Reinsurance </w:t>
      </w:r>
      <w:r w:rsidRPr="056D944A" w:rsidR="00C518A4">
        <w:rPr>
          <w:rFonts w:ascii="Calibri" w:hAnsi="Calibri" w:eastAsia="Calibri" w:cs="Calibri"/>
          <w:b w:val="1"/>
          <w:bCs w:val="1"/>
          <w:sz w:val="32"/>
          <w:szCs w:val="32"/>
        </w:rPr>
        <w:t>C</w:t>
      </w:r>
      <w:r w:rsidRPr="056D944A" w:rsidR="00C518A4">
        <w:rPr>
          <w:rFonts w:ascii="Calibri" w:hAnsi="Calibri" w:eastAsia="Calibri" w:cs="Calibri"/>
          <w:b w:val="1"/>
          <w:bCs w:val="1"/>
          <w:sz w:val="32"/>
          <w:szCs w:val="32"/>
        </w:rPr>
        <w:t>overage</w:t>
      </w:r>
      <w:r w:rsidRPr="056D944A" w:rsidR="00C518A4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 of Three Additional </w:t>
      </w:r>
      <w:r w:rsidRPr="056D944A" w:rsidR="00C518A4">
        <w:rPr>
          <w:rFonts w:ascii="Calibri" w:hAnsi="Calibri" w:eastAsia="Calibri" w:cs="Calibri"/>
          <w:b w:val="1"/>
          <w:bCs w:val="1"/>
          <w:sz w:val="32"/>
          <w:szCs w:val="32"/>
        </w:rPr>
        <w:t>High-Cost Specialty Drugs</w:t>
      </w:r>
      <w:r w:rsidRPr="056D944A" w:rsidR="469C74AA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 (BIO)</w:t>
      </w:r>
    </w:p>
    <w:p w:rsidRPr="00EB2966" w:rsidR="1B89E9FD" w:rsidP="00EB2966" w:rsidRDefault="1B89E9FD" w14:paraId="5504B161" w14:textId="127C2B34">
      <w:pPr>
        <w:pStyle w:val="Default"/>
        <w:jc w:val="center"/>
        <w:rPr>
          <w:sz w:val="31"/>
          <w:szCs w:val="31"/>
        </w:rPr>
      </w:pPr>
    </w:p>
    <w:p w:rsidRPr="00EB2966" w:rsidR="1B89E9FD" w:rsidP="00EB2966" w:rsidRDefault="6ABCBE42" w14:paraId="36CF8888" w14:textId="6AAD9847">
      <w:pPr>
        <w:pStyle w:val="Default"/>
        <w:rPr>
          <w:rFonts w:asciiTheme="minorHAnsi" w:hAnsiTheme="minorHAnsi" w:eastAsiaTheme="minorEastAsia" w:cstheme="minorBidi"/>
          <w:sz w:val="31"/>
          <w:szCs w:val="31"/>
        </w:rPr>
      </w:pPr>
      <w:r w:rsidRPr="00EB2966">
        <w:rPr>
          <w:rFonts w:asciiTheme="minorHAnsi" w:hAnsiTheme="minorHAnsi" w:eastAsiaTheme="minorEastAsia" w:cstheme="minorBidi"/>
          <w:sz w:val="31"/>
          <w:szCs w:val="31"/>
        </w:rPr>
        <w:t xml:space="preserve">AHCCCS is pleased to announce the addition of the following drugs to the High-Cost Specialty Drug Reinsurance </w:t>
      </w:r>
      <w:r w:rsidRPr="00EB2966" w:rsidR="00C518A4">
        <w:rPr>
          <w:rFonts w:asciiTheme="minorHAnsi" w:hAnsiTheme="minorHAnsi" w:eastAsiaTheme="minorEastAsia" w:cstheme="minorBidi"/>
          <w:sz w:val="31"/>
          <w:szCs w:val="31"/>
        </w:rPr>
        <w:t xml:space="preserve">Program effective October 1, </w:t>
      </w:r>
      <w:r w:rsidRPr="00EB2966">
        <w:rPr>
          <w:rFonts w:asciiTheme="minorHAnsi" w:hAnsiTheme="minorHAnsi" w:eastAsiaTheme="minorEastAsia" w:cstheme="minorBidi"/>
          <w:sz w:val="31"/>
          <w:szCs w:val="31"/>
        </w:rPr>
        <w:t>2024</w:t>
      </w:r>
      <w:r w:rsidRPr="00EB2966" w:rsidR="00C518A4">
        <w:rPr>
          <w:rFonts w:asciiTheme="minorHAnsi" w:hAnsiTheme="minorHAnsi" w:eastAsiaTheme="minorEastAsia" w:cstheme="minorBidi"/>
          <w:sz w:val="31"/>
          <w:szCs w:val="31"/>
        </w:rPr>
        <w:t xml:space="preserve"> and include the following:</w:t>
      </w:r>
    </w:p>
    <w:p w:rsidRPr="00EB2966" w:rsidR="1B89E9FD" w:rsidP="00EB2966" w:rsidRDefault="1B89E9FD" w14:paraId="6A0410ED" w14:textId="34AB37A6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000000"/>
          <w:sz w:val="31"/>
          <w:szCs w:val="31"/>
        </w:rPr>
      </w:pPr>
    </w:p>
    <w:p w:rsidRPr="00EB2966" w:rsidR="1B89E9FD" w:rsidP="00EB2966" w:rsidRDefault="6EA812B0" w14:paraId="28EEFD13" w14:textId="267DD50B">
      <w:pPr>
        <w:spacing w:after="0" w:line="240" w:lineRule="auto"/>
        <w:rPr>
          <w:rFonts w:ascii="Calibri" w:hAnsi="Calibri" w:eastAsia="Calibri" w:cs="Calibri"/>
          <w:color w:val="000000"/>
          <w:sz w:val="31"/>
          <w:szCs w:val="31"/>
        </w:rPr>
      </w:pPr>
      <w:r w:rsidRPr="00EB2966">
        <w:rPr>
          <w:rFonts w:ascii="Calibri" w:hAnsi="Calibri" w:eastAsia="Calibri" w:cs="Calibri"/>
          <w:b/>
          <w:bCs/>
          <w:color w:val="000000"/>
          <w:sz w:val="31"/>
          <w:szCs w:val="31"/>
        </w:rPr>
        <w:t>Bylvay</w:t>
      </w:r>
      <w:r w:rsidRPr="00EB2966" w:rsidR="6ABCBE42">
        <w:rPr>
          <w:rFonts w:ascii="Calibri" w:hAnsi="Calibri" w:eastAsia="Calibri" w:cs="Calibri"/>
          <w:b/>
          <w:bCs/>
          <w:color w:val="000000"/>
          <w:sz w:val="31"/>
          <w:szCs w:val="31"/>
        </w:rPr>
        <w:t xml:space="preserve"> </w:t>
      </w:r>
      <w:r w:rsidRPr="00EB2966" w:rsidR="6ABCBE42">
        <w:rPr>
          <w:rFonts w:ascii="Calibri" w:hAnsi="Calibri" w:eastAsia="Calibri" w:cs="Calibri"/>
          <w:color w:val="000000"/>
          <w:sz w:val="31"/>
          <w:szCs w:val="31"/>
        </w:rPr>
        <w:t>(</w:t>
      </w:r>
      <w:r w:rsidRPr="00EB2966" w:rsidR="3E304A4F">
        <w:rPr>
          <w:rFonts w:ascii="Calibri" w:hAnsi="Calibri" w:eastAsia="Calibri" w:cs="Calibri"/>
          <w:color w:val="000000"/>
          <w:sz w:val="31"/>
          <w:szCs w:val="31"/>
        </w:rPr>
        <w:t>Odevixibat</w:t>
      </w:r>
      <w:r w:rsidRPr="00EB2966" w:rsidR="6ABCBE42">
        <w:rPr>
          <w:rFonts w:ascii="Calibri" w:hAnsi="Calibri" w:eastAsia="Calibri" w:cs="Calibri"/>
          <w:color w:val="000000"/>
          <w:sz w:val="31"/>
          <w:szCs w:val="31"/>
        </w:rPr>
        <w:t xml:space="preserve">) is </w:t>
      </w:r>
      <w:r w:rsidRPr="00EB2966" w:rsidR="00C518A4">
        <w:rPr>
          <w:rFonts w:ascii="Calibri" w:hAnsi="Calibri" w:eastAsia="Calibri" w:cs="Calibri"/>
          <w:color w:val="000000"/>
          <w:sz w:val="31"/>
          <w:szCs w:val="31"/>
        </w:rPr>
        <w:t>FDA approved to treat P</w:t>
      </w:r>
      <w:r w:rsidRPr="00EB2966" w:rsidR="3F63FC14">
        <w:rPr>
          <w:rFonts w:ascii="Calibri" w:hAnsi="Calibri" w:eastAsia="Calibri" w:cs="Calibri"/>
          <w:color w:val="000000"/>
          <w:sz w:val="31"/>
          <w:szCs w:val="31"/>
        </w:rPr>
        <w:t xml:space="preserve">rogressive </w:t>
      </w:r>
      <w:r w:rsidRPr="00EB2966" w:rsidR="00C518A4">
        <w:rPr>
          <w:rFonts w:ascii="Calibri" w:hAnsi="Calibri" w:eastAsia="Calibri" w:cs="Calibri"/>
          <w:color w:val="000000"/>
          <w:sz w:val="31"/>
          <w:szCs w:val="31"/>
        </w:rPr>
        <w:t>F</w:t>
      </w:r>
      <w:r w:rsidRPr="00EB2966" w:rsidR="3F63FC14">
        <w:rPr>
          <w:rFonts w:ascii="Calibri" w:hAnsi="Calibri" w:eastAsia="Calibri" w:cs="Calibri"/>
          <w:color w:val="000000"/>
          <w:sz w:val="31"/>
          <w:szCs w:val="31"/>
        </w:rPr>
        <w:t xml:space="preserve">amilial </w:t>
      </w:r>
      <w:r w:rsidRPr="00EB2966" w:rsidR="00C518A4">
        <w:rPr>
          <w:rFonts w:ascii="Calibri" w:hAnsi="Calibri" w:eastAsia="Calibri" w:cs="Calibri"/>
          <w:color w:val="000000"/>
          <w:sz w:val="31"/>
          <w:szCs w:val="31"/>
        </w:rPr>
        <w:t>I</w:t>
      </w:r>
      <w:r w:rsidRPr="00EB2966" w:rsidR="3F63FC14">
        <w:rPr>
          <w:rFonts w:ascii="Calibri" w:hAnsi="Calibri" w:eastAsia="Calibri" w:cs="Calibri"/>
          <w:color w:val="000000"/>
          <w:sz w:val="31"/>
          <w:szCs w:val="31"/>
        </w:rPr>
        <w:t xml:space="preserve">ntrahepatic </w:t>
      </w:r>
      <w:r w:rsidRPr="00EB2966" w:rsidR="00C518A4">
        <w:rPr>
          <w:rFonts w:ascii="Calibri" w:hAnsi="Calibri" w:eastAsia="Calibri" w:cs="Calibri"/>
          <w:color w:val="000000"/>
          <w:sz w:val="31"/>
          <w:szCs w:val="31"/>
        </w:rPr>
        <w:t>C</w:t>
      </w:r>
      <w:r w:rsidRPr="00EB2966" w:rsidR="3F63FC14">
        <w:rPr>
          <w:rFonts w:ascii="Calibri" w:hAnsi="Calibri" w:eastAsia="Calibri" w:cs="Calibri"/>
          <w:color w:val="000000"/>
          <w:sz w:val="31"/>
          <w:szCs w:val="31"/>
        </w:rPr>
        <w:t>holestasis</w:t>
      </w:r>
      <w:r w:rsidRPr="00EB2966" w:rsidR="00C518A4">
        <w:rPr>
          <w:rFonts w:ascii="Calibri" w:hAnsi="Calibri" w:eastAsia="Calibri" w:cs="Calibri"/>
          <w:color w:val="000000"/>
          <w:sz w:val="31"/>
          <w:szCs w:val="31"/>
        </w:rPr>
        <w:t xml:space="preserve"> (PFIC)</w:t>
      </w:r>
      <w:r w:rsidRPr="00EB2966" w:rsidR="5B4B9829">
        <w:rPr>
          <w:rFonts w:ascii="Calibri" w:hAnsi="Calibri" w:eastAsia="Calibri" w:cs="Calibri"/>
          <w:color w:val="000000"/>
          <w:sz w:val="31"/>
          <w:szCs w:val="31"/>
        </w:rPr>
        <w:t>.</w:t>
      </w:r>
    </w:p>
    <w:p w:rsidRPr="00F93E24" w:rsidR="1B89E9FD" w:rsidP="00EB2966" w:rsidRDefault="1B89E9FD" w14:paraId="6BDCB12F" w14:textId="459F83F9">
      <w:pPr>
        <w:spacing w:after="0" w:line="240" w:lineRule="auto"/>
        <w:rPr>
          <w:rFonts w:eastAsia="Calibri" w:asciiTheme="majorHAnsi" w:hAnsiTheme="majorHAnsi" w:cstheme="majorHAnsi"/>
          <w:color w:val="000000"/>
          <w:sz w:val="31"/>
          <w:szCs w:val="31"/>
        </w:rPr>
      </w:pPr>
    </w:p>
    <w:p w:rsidRPr="00F93E24" w:rsidR="00C518A4" w:rsidP="00EB2966" w:rsidRDefault="502AC39F" w14:paraId="1360FC46" w14:textId="150DA606">
      <w:pPr>
        <w:spacing w:after="0" w:line="240" w:lineRule="auto"/>
        <w:rPr>
          <w:rFonts w:eastAsia="Calibri" w:asciiTheme="majorHAnsi" w:hAnsiTheme="majorHAnsi" w:cstheme="majorHAnsi"/>
          <w:color w:val="000000"/>
          <w:sz w:val="31"/>
          <w:szCs w:val="31"/>
        </w:rPr>
      </w:pPr>
      <w:r w:rsidRPr="00F93E24">
        <w:rPr>
          <w:rFonts w:eastAsia="Calibri" w:asciiTheme="majorHAnsi" w:hAnsiTheme="majorHAnsi" w:cstheme="majorHAnsi"/>
          <w:b/>
          <w:bCs/>
          <w:color w:val="000000"/>
          <w:sz w:val="31"/>
          <w:szCs w:val="31"/>
        </w:rPr>
        <w:t>Cholbam</w:t>
      </w:r>
      <w:r w:rsidRPr="00F93E24" w:rsidR="385BB0B1">
        <w:rPr>
          <w:rFonts w:eastAsia="Calibri" w:asciiTheme="majorHAnsi" w:hAnsiTheme="majorHAnsi" w:cstheme="majorHAnsi"/>
          <w:b/>
          <w:bCs/>
          <w:color w:val="000000"/>
          <w:sz w:val="31"/>
          <w:szCs w:val="31"/>
        </w:rPr>
        <w:t xml:space="preserve"> </w:t>
      </w:r>
      <w:r w:rsidRPr="00F93E24" w:rsidR="6ABCBE42">
        <w:rPr>
          <w:rFonts w:eastAsia="Calibri" w:asciiTheme="majorHAnsi" w:hAnsiTheme="majorHAnsi" w:cstheme="majorHAnsi"/>
          <w:color w:val="000000"/>
          <w:sz w:val="31"/>
          <w:szCs w:val="31"/>
        </w:rPr>
        <w:t>(</w:t>
      </w:r>
      <w:r w:rsidRPr="00F93E24" w:rsidR="41204045">
        <w:rPr>
          <w:rFonts w:eastAsia="Calibri" w:asciiTheme="majorHAnsi" w:hAnsiTheme="majorHAnsi" w:cstheme="majorHAnsi"/>
          <w:color w:val="000000"/>
          <w:sz w:val="31"/>
          <w:szCs w:val="31"/>
        </w:rPr>
        <w:t>cholic acid</w:t>
      </w:r>
      <w:r w:rsidRPr="00F93E24" w:rsidR="6ABCBE42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) </w:t>
      </w:r>
      <w:r w:rsidRPr="00F93E24" w:rsidR="00C518A4">
        <w:rPr>
          <w:rFonts w:eastAsia="Calibri" w:asciiTheme="majorHAnsi" w:hAnsiTheme="majorHAnsi" w:cstheme="majorHAnsi"/>
          <w:color w:val="000000"/>
          <w:sz w:val="31"/>
          <w:szCs w:val="31"/>
        </w:rPr>
        <w:t>is FDA approved</w:t>
      </w:r>
      <w:r w:rsidRPr="00F93E24" w:rsidR="003C2B3E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 treat the following</w:t>
      </w:r>
      <w:r w:rsidRPr="00F93E24" w:rsidR="00C518A4">
        <w:rPr>
          <w:rFonts w:eastAsia="Calibri" w:asciiTheme="majorHAnsi" w:hAnsiTheme="majorHAnsi" w:cstheme="majorHAnsi"/>
          <w:color w:val="000000"/>
          <w:sz w:val="31"/>
          <w:szCs w:val="31"/>
        </w:rPr>
        <w:t>:</w:t>
      </w:r>
    </w:p>
    <w:p w:rsidRPr="00F93E24" w:rsidR="00C518A4" w:rsidP="00EB2966" w:rsidRDefault="00C518A4" w14:paraId="649B12C3" w14:textId="0AFB0136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asciiTheme="majorHAnsi" w:hAnsiTheme="majorHAnsi" w:cstheme="majorHAnsi"/>
          <w:color w:val="000000"/>
          <w:sz w:val="31"/>
          <w:szCs w:val="31"/>
        </w:rPr>
      </w:pP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>B</w:t>
      </w:r>
      <w:r w:rsidRPr="00F93E24" w:rsidR="692D52D8">
        <w:rPr>
          <w:rFonts w:eastAsia="Calibri" w:asciiTheme="majorHAnsi" w:hAnsiTheme="majorHAnsi" w:cstheme="majorHAnsi"/>
          <w:color w:val="000000"/>
          <w:sz w:val="31"/>
          <w:szCs w:val="31"/>
        </w:rPr>
        <w:t>ile acid synthesis disorders due to single enzyme defects</w:t>
      </w: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>;</w:t>
      </w:r>
      <w:r w:rsidRPr="00F93E24" w:rsidR="76EC39BC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 and </w:t>
      </w:r>
    </w:p>
    <w:p w:rsidRPr="00F93E24" w:rsidR="003C2B3E" w:rsidP="00EB2966" w:rsidRDefault="003C2B3E" w14:paraId="5EA3EA81" w14:textId="5EFD81CD">
      <w:pPr>
        <w:pStyle w:val="ListParagraph"/>
        <w:numPr>
          <w:ilvl w:val="0"/>
          <w:numId w:val="14"/>
        </w:numPr>
        <w:spacing w:after="0" w:line="240" w:lineRule="auto"/>
        <w:rPr>
          <w:rFonts w:eastAsia="Calibri" w:asciiTheme="majorHAnsi" w:hAnsiTheme="majorHAnsi" w:cstheme="majorHAnsi"/>
          <w:color w:val="000000"/>
          <w:sz w:val="31"/>
          <w:szCs w:val="31"/>
        </w:rPr>
      </w:pP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>A</w:t>
      </w:r>
      <w:r w:rsidRPr="00F93E24" w:rsidR="76EC39BC">
        <w:rPr>
          <w:rFonts w:eastAsia="Calibri" w:asciiTheme="majorHAnsi" w:hAnsiTheme="majorHAnsi" w:cstheme="majorHAnsi"/>
          <w:color w:val="000000"/>
          <w:sz w:val="31"/>
          <w:szCs w:val="31"/>
        </w:rPr>
        <w:t>djunctive t</w:t>
      </w:r>
      <w:r w:rsidRPr="00F93E24" w:rsidR="25C84E2E">
        <w:rPr>
          <w:rFonts w:eastAsia="Calibri" w:asciiTheme="majorHAnsi" w:hAnsiTheme="majorHAnsi" w:cstheme="majorHAnsi"/>
          <w:color w:val="000000"/>
          <w:sz w:val="31"/>
          <w:szCs w:val="31"/>
        </w:rPr>
        <w:t>reatment of peroxisomal disorders</w:t>
      </w: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 </w:t>
      </w: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>including Zellweger spectrum disorders in patients who exhibit manifestations of liver disease, steatorrhea or complications from decreased fat-soluble vitamin absorption</w:t>
      </w: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>.</w:t>
      </w:r>
    </w:p>
    <w:p w:rsidRPr="00F93E24" w:rsidR="003C2B3E" w:rsidP="00EB2966" w:rsidRDefault="003C2B3E" w14:paraId="38011E81" w14:textId="77777777">
      <w:pPr>
        <w:spacing w:after="0" w:line="240" w:lineRule="auto"/>
        <w:ind w:left="71"/>
        <w:rPr>
          <w:rFonts w:eastAsia="Calibri" w:asciiTheme="majorHAnsi" w:hAnsiTheme="majorHAnsi" w:cstheme="majorHAnsi"/>
          <w:color w:val="000000"/>
          <w:sz w:val="31"/>
          <w:szCs w:val="31"/>
        </w:rPr>
      </w:pPr>
    </w:p>
    <w:p w:rsidRPr="00F93E24" w:rsidR="1B89E9FD" w:rsidP="00EB2966" w:rsidRDefault="6FCA8C47" w14:paraId="6F7150FA" w14:textId="0889DB68">
      <w:pPr>
        <w:spacing w:after="0" w:line="240" w:lineRule="auto"/>
        <w:rPr>
          <w:rFonts w:eastAsia="Calibri" w:asciiTheme="majorHAnsi" w:hAnsiTheme="majorHAnsi" w:cstheme="majorHAnsi"/>
          <w:b/>
          <w:bCs/>
          <w:color w:val="000000"/>
          <w:sz w:val="31"/>
          <w:szCs w:val="31"/>
        </w:rPr>
      </w:pPr>
      <w:r w:rsidRPr="00F93E24">
        <w:rPr>
          <w:rFonts w:eastAsia="Calibri" w:asciiTheme="majorHAnsi" w:hAnsiTheme="majorHAnsi" w:cstheme="majorHAnsi"/>
          <w:b/>
          <w:bCs/>
          <w:color w:val="000000"/>
          <w:sz w:val="31"/>
          <w:szCs w:val="31"/>
        </w:rPr>
        <w:t xml:space="preserve">Effective </w:t>
      </w:r>
      <w:r w:rsidRPr="00F93E24" w:rsidR="00F93E24">
        <w:rPr>
          <w:rFonts w:eastAsia="Calibri" w:asciiTheme="majorHAnsi" w:hAnsiTheme="majorHAnsi" w:cstheme="majorHAnsi"/>
          <w:b/>
          <w:bCs/>
          <w:color w:val="000000"/>
          <w:sz w:val="31"/>
          <w:szCs w:val="31"/>
        </w:rPr>
        <w:t>October 1, 2025:</w:t>
      </w:r>
    </w:p>
    <w:p w:rsidRPr="00F93E24" w:rsidR="1B89E9FD" w:rsidP="00EB2966" w:rsidRDefault="143C369D" w14:paraId="682B65C4" w14:textId="39F357ED">
      <w:pPr>
        <w:spacing w:after="0" w:line="240" w:lineRule="auto"/>
        <w:rPr>
          <w:rFonts w:eastAsia="Calibri" w:asciiTheme="majorHAnsi" w:hAnsiTheme="majorHAnsi" w:cstheme="majorHAnsi"/>
          <w:color w:val="000000"/>
          <w:sz w:val="31"/>
          <w:szCs w:val="31"/>
        </w:rPr>
      </w:pPr>
      <w:r w:rsidRPr="00F93E24">
        <w:rPr>
          <w:rFonts w:eastAsia="Calibri" w:asciiTheme="majorHAnsi" w:hAnsiTheme="majorHAnsi" w:cstheme="majorHAnsi"/>
          <w:b/>
          <w:bCs/>
          <w:color w:val="000000"/>
          <w:sz w:val="31"/>
          <w:szCs w:val="31"/>
        </w:rPr>
        <w:t xml:space="preserve">Aucatzyl </w:t>
      </w: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(obecabtagene autoleucel) is </w:t>
      </w:r>
      <w:r w:rsidRPr="00F93E24" w:rsidR="00EB2966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a T cell immunotherapy </w:t>
      </w:r>
      <w:r w:rsidRPr="00F93E24" w:rsidR="003C2B3E">
        <w:rPr>
          <w:rFonts w:eastAsia="Calibri" w:asciiTheme="majorHAnsi" w:hAnsiTheme="majorHAnsi" w:cstheme="majorHAnsi"/>
          <w:color w:val="000000"/>
          <w:sz w:val="31"/>
          <w:szCs w:val="31"/>
        </w:rPr>
        <w:t>FDA approved to treat</w:t>
      </w: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 adults with</w:t>
      </w:r>
      <w:r w:rsidRPr="00F93E24" w:rsidR="003C2B3E">
        <w:rPr>
          <w:rFonts w:eastAsia="Calibri" w:asciiTheme="majorHAnsi" w:hAnsiTheme="majorHAnsi" w:cstheme="majorHAnsi"/>
          <w:color w:val="000000"/>
          <w:sz w:val="31"/>
          <w:szCs w:val="31"/>
        </w:rPr>
        <w:t xml:space="preserve"> </w:t>
      </w:r>
      <w:r w:rsidRPr="00F93E24">
        <w:rPr>
          <w:rFonts w:eastAsia="Calibri" w:asciiTheme="majorHAnsi" w:hAnsiTheme="majorHAnsi" w:cstheme="majorHAnsi"/>
          <w:color w:val="000000"/>
          <w:sz w:val="31"/>
          <w:szCs w:val="31"/>
        </w:rPr>
        <w:t>relapsed or refractory B-cell precursor acute lymphoblastic leukemia.</w:t>
      </w:r>
    </w:p>
    <w:p w:rsidRPr="00F93E24" w:rsidR="1B89E9FD" w:rsidP="00EB2966" w:rsidRDefault="1B89E9FD" w14:paraId="5C355A2C" w14:textId="788D5E57">
      <w:pPr>
        <w:spacing w:after="0" w:line="240" w:lineRule="auto"/>
        <w:rPr>
          <w:rFonts w:eastAsia="Calibri" w:asciiTheme="majorHAnsi" w:hAnsiTheme="majorHAnsi" w:cstheme="majorHAnsi"/>
          <w:color w:val="000000"/>
          <w:sz w:val="31"/>
          <w:szCs w:val="31"/>
        </w:rPr>
      </w:pPr>
    </w:p>
    <w:p w:rsidRPr="00F93E24" w:rsidR="00F93E24" w:rsidP="670947A4" w:rsidRDefault="00F93E24" w14:paraId="4C797A2B" w14:textId="6BF3F713">
      <w:pPr>
        <w:spacing w:after="0" w:line="240" w:lineRule="auto"/>
        <w:rPr>
          <w:rFonts w:ascii="Calibri" w:hAnsi="Calibri" w:eastAsia="Calibri" w:cs="Calibri" w:asciiTheme="majorAscii" w:hAnsiTheme="majorAscii" w:cstheme="majorAscii"/>
          <w:sz w:val="31"/>
          <w:szCs w:val="31"/>
        </w:rPr>
      </w:pPr>
      <w:r w:rsidRPr="670947A4" w:rsidR="393E57E0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The Request 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Letter f</w:t>
      </w:r>
      <w:r w:rsidRPr="670947A4" w:rsidR="393E57E0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or Catastrophic Reinsurance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,</w:t>
      </w:r>
      <w:r w:rsidRPr="670947A4" w:rsidR="393E57E0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on the AHCCCS website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,</w:t>
      </w:r>
      <w:r w:rsidRPr="670947A4" w:rsidR="393E57E0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will be updated with the new high-cost specialty drugs in the next few days. If your plan has a member that 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received 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Bylvay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or 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Cholbam</w:t>
      </w:r>
      <w:r w:rsidRPr="670947A4" w:rsidR="00EB2966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on or after the effective date of October 1, 2024, 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you may 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submit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a 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reinsurance request to </w:t>
      </w:r>
      <w:r w:rsidRPr="670947A4" w:rsidR="393E57E0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AHCCCS Medical Management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. The request must be received by AHCCCS Medical Management prior to </w:t>
      </w:r>
      <w:r w:rsidRPr="670947A4" w:rsidR="46B14940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>May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1, 2025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. </w:t>
      </w:r>
      <w:r w:rsidRPr="670947A4" w:rsidR="393E57E0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</w:t>
      </w:r>
      <w:r w:rsidRPr="670947A4" w:rsidR="00F93E24">
        <w:rPr>
          <w:rFonts w:ascii="Calibri" w:hAnsi="Calibri" w:eastAsia="Calibri" w:cs="Calibri" w:asciiTheme="majorAscii" w:hAnsiTheme="majorAscii" w:cstheme="majorAscii"/>
          <w:color w:val="000000"/>
          <w:sz w:val="31"/>
          <w:szCs w:val="31"/>
        </w:rPr>
        <w:t xml:space="preserve"> </w:t>
      </w:r>
    </w:p>
    <w:sectPr w:rsidRPr="00F93E24" w:rsidR="00F93E24" w:rsidSect="00EB29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4" w:right="864" w:bottom="634" w:left="864" w:header="446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36F0" w:rsidP="008C4C79" w:rsidRDefault="008936F0" w14:paraId="37BBF77F" w14:textId="77777777">
      <w:pPr>
        <w:spacing w:after="0" w:line="240" w:lineRule="auto"/>
      </w:pPr>
      <w:r>
        <w:separator/>
      </w:r>
    </w:p>
  </w:endnote>
  <w:endnote w:type="continuationSeparator" w:id="0">
    <w:p w:rsidR="008936F0" w:rsidP="008C4C79" w:rsidRDefault="008936F0" w14:paraId="034DA6CA" w14:textId="77777777">
      <w:pPr>
        <w:spacing w:after="0" w:line="240" w:lineRule="auto"/>
      </w:pPr>
      <w:r>
        <w:continuationSeparator/>
      </w:r>
    </w:p>
  </w:endnote>
  <w:endnote w:type="continuationNotice" w:id="1">
    <w:p w:rsidR="008936F0" w:rsidRDefault="008936F0" w14:paraId="1DD4D1F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639585167" name="Picture 639585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6FDA" w:rsidP="00A84315" w:rsidRDefault="00636FDA" w14:paraId="08E86532" w14:textId="67AEA39E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36F0" w:rsidP="008C4C79" w:rsidRDefault="008936F0" w14:paraId="66DF93B3" w14:textId="77777777">
      <w:pPr>
        <w:spacing w:after="0" w:line="240" w:lineRule="auto"/>
      </w:pPr>
      <w:r>
        <w:separator/>
      </w:r>
    </w:p>
  </w:footnote>
  <w:footnote w:type="continuationSeparator" w:id="0">
    <w:p w:rsidR="008936F0" w:rsidP="008C4C79" w:rsidRDefault="008936F0" w14:paraId="63B73DB1" w14:textId="77777777">
      <w:pPr>
        <w:spacing w:after="0" w:line="240" w:lineRule="auto"/>
      </w:pPr>
      <w:r>
        <w:continuationSeparator/>
      </w:r>
    </w:p>
  </w:footnote>
  <w:footnote w:type="continuationNotice" w:id="1">
    <w:p w:rsidR="008936F0" w:rsidRDefault="008936F0" w14:paraId="675132B2" w14:textId="77777777">
      <w:pPr>
        <w:spacing w:after="0" w:line="240" w:lineRule="auto"/>
      </w:pPr>
    </w:p>
  </w:footnote>
  <w:footnote w:id="2">
    <w:p w:rsidR="5E460547" w:rsidP="5E460547" w:rsidRDefault="5E460547" w14:paraId="0C921ECE" w14:textId="7B0EFA30">
      <w:pPr>
        <w:pStyle w:val="FootnoteText"/>
      </w:pPr>
      <w:r w:rsidRPr="5E460547"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3EAE9AE6" w:rsidRDefault="00411AAC" w14:paraId="5FB01C64" w14:textId="7D5B31DA">
    <w:pPr>
      <w:pStyle w:val="ReportTitleTop"/>
      <w:rPr>
        <w:rFonts w:ascii="Arial" w:hAnsi="Arial" w:eastAsia="Arial" w:cs="Arial"/>
        <w:b w:val="0"/>
        <w:color w:val="222222"/>
      </w:rPr>
    </w:pPr>
  </w:p>
  <w:p w:rsidR="00652C27" w:rsidP="3EAE9AE6" w:rsidRDefault="00652C27" w14:paraId="023E0F0F" w14:textId="5B097FD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315" w:rsidP="00A84315" w:rsidRDefault="0029578E" w14:paraId="41BE5B07" w14:textId="2869D906">
    <w:pPr>
      <w:pStyle w:val="Header"/>
      <w:jc w:val="center"/>
    </w:pPr>
    <w:r>
      <w:br/>
    </w:r>
    <w:r>
      <w:br/>
    </w:r>
    <w:r>
      <w:br/>
    </w:r>
    <w:r>
      <w:br/>
    </w:r>
    <w:r>
      <w:br/>
    </w:r>
    <w:r>
      <w:br/>
    </w:r>
    <w:r w:rsidR="06E6B0F6">
      <w:rPr>
        <w:noProof/>
      </w:rPr>
      <w:drawing>
        <wp:anchor distT="0" distB="0" distL="114300" distR="114300" simplePos="0" relativeHeight="251659264" behindDoc="1" locked="0" layoutInCell="1" allowOverlap="1" wp14:anchorId="26F46205" wp14:editId="4B7F06E0">
          <wp:simplePos x="0" y="0"/>
          <wp:positionH relativeFrom="column">
            <wp:posOffset>1200150</wp:posOffset>
          </wp:positionH>
          <wp:positionV relativeFrom="paragraph">
            <wp:posOffset>0</wp:posOffset>
          </wp:positionV>
          <wp:extent cx="3543300" cy="1286510"/>
          <wp:effectExtent l="0" t="0" r="0" b="0"/>
          <wp:wrapNone/>
          <wp:docPr id="793317665" name="Picture 7933176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5" t="11759" r="5441"/>
                  <a:stretch/>
                </pic:blipFill>
                <pic:spPr bwMode="auto">
                  <a:xfrm>
                    <a:off x="0" y="0"/>
                    <a:ext cx="3543300" cy="1286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3tczrXaVx2eDU" int2:id="3B2yOdws">
      <int2:state int2:value="Rejected" int2:type="AugLoop_Text_Critique"/>
    </int2:textHash>
    <int2:textHash int2:hashCode="87nkvjcNCv59bR" int2:id="6CCKfjq2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/MpS3RnumJJSw8" int2:id="I7hNR0Zc">
      <int2:state int2:value="Rejected" int2:type="AugLoop_Text_Critique"/>
    </int2:textHash>
    <int2:textHash int2:hashCode="Y2nlXj04c/Ub3s" int2:id="Ltu4xqJk">
      <int2:state int2:value="Rejected" int2:type="AugLoop_Text_Critique"/>
    </int2:textHash>
    <int2:textHash int2:hashCode="9rRKQdSWdsdM1V" int2:id="QeRsDqhs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KwF/OisUnIxY1L" int2:id="iXkPINy9">
      <int2:state int2:value="Rejected" int2:type="AugLoop_Text_Critique"/>
    </int2:textHash>
    <int2:textHash int2:hashCode="e14XtP8EGGBGBR" int2:id="j3rIv0tH">
      <int2:state int2:value="Rejected" int2:type="AugLoop_Text_Critique"/>
    </int2:textHash>
    <int2:textHash int2:hashCode="8tmU3yK410jhqo" int2:id="lGhpnGQl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vlf895L+hgdU5I" int2:id="oCEtEPKK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N4I9ADSUkpbJHD" int2:id="ohB9h0bA">
      <int2:state int2:value="Rejected" int2:type="AugLoop_Text_Critique"/>
    </int2:textHash>
    <int2:textHash int2:hashCode="v4DGGApstn4FyR" int2:id="pDS0LR0b">
      <int2:state int2:value="Rejected" int2:type="AugLoop_Text_Critique"/>
    </int2:textHash>
    <int2:textHash int2:hashCode="uKjMv1fq0ivCS4" int2:id="xDc6iJqY">
      <int2:state int2:value="Rejected" int2:type="AugLoop_Text_Critique"/>
    </int2:textHash>
    <int2:textHash int2:hashCode="mmAotPQSVhclju" int2:id="ygBNTW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4E91EE1"/>
    <w:multiLevelType w:val="hybridMultilevel"/>
    <w:tmpl w:val="A5FC3256"/>
    <w:lvl w:ilvl="0" w:tplc="04090001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2" w15:restartNumberingAfterBreak="0">
    <w:nsid w:val="05610C64"/>
    <w:multiLevelType w:val="multilevel"/>
    <w:tmpl w:val="353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5ACC958"/>
    <w:multiLevelType w:val="hybridMultilevel"/>
    <w:tmpl w:val="B32C50BA"/>
    <w:lvl w:ilvl="0" w:tplc="7214D2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C017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5E6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FEF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B220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AAE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BA97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E2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740C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12099FA0"/>
    <w:multiLevelType w:val="hybridMultilevel"/>
    <w:tmpl w:val="03844634"/>
    <w:lvl w:ilvl="0" w:tplc="8E443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CA2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2A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545C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B29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6B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A25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C7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8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8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0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E105A"/>
    <w:multiLevelType w:val="hybridMultilevel"/>
    <w:tmpl w:val="E45094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2740039">
    <w:abstractNumId w:val="3"/>
  </w:num>
  <w:num w:numId="2" w16cid:durableId="2048485112">
    <w:abstractNumId w:val="5"/>
  </w:num>
  <w:num w:numId="3" w16cid:durableId="116727357">
    <w:abstractNumId w:val="13"/>
  </w:num>
  <w:num w:numId="4" w16cid:durableId="332412127">
    <w:abstractNumId w:val="4"/>
  </w:num>
  <w:num w:numId="5" w16cid:durableId="640812153">
    <w:abstractNumId w:val="11"/>
  </w:num>
  <w:num w:numId="6" w16cid:durableId="706872473">
    <w:abstractNumId w:val="7"/>
  </w:num>
  <w:num w:numId="7" w16cid:durableId="845941792">
    <w:abstractNumId w:val="9"/>
  </w:num>
  <w:num w:numId="8" w16cid:durableId="434714455">
    <w:abstractNumId w:val="8"/>
  </w:num>
  <w:num w:numId="9" w16cid:durableId="103309085">
    <w:abstractNumId w:val="6"/>
  </w:num>
  <w:num w:numId="10" w16cid:durableId="1890914403">
    <w:abstractNumId w:val="0"/>
  </w:num>
  <w:num w:numId="11" w16cid:durableId="555167366">
    <w:abstractNumId w:val="10"/>
  </w:num>
  <w:num w:numId="12" w16cid:durableId="128012232">
    <w:abstractNumId w:val="12"/>
  </w:num>
  <w:num w:numId="13" w16cid:durableId="1511018370">
    <w:abstractNumId w:val="14"/>
  </w:num>
  <w:num w:numId="14" w16cid:durableId="1572538277">
    <w:abstractNumId w:val="1"/>
  </w:num>
  <w:num w:numId="15" w16cid:durableId="18155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0731"/>
    <w:rsid w:val="0005348C"/>
    <w:rsid w:val="00074139"/>
    <w:rsid w:val="00094E05"/>
    <w:rsid w:val="00097AB1"/>
    <w:rsid w:val="000B2DB4"/>
    <w:rsid w:val="000B4769"/>
    <w:rsid w:val="000C12AD"/>
    <w:rsid w:val="000C32F3"/>
    <w:rsid w:val="000C636C"/>
    <w:rsid w:val="000C7D5C"/>
    <w:rsid w:val="000E6E3C"/>
    <w:rsid w:val="00115917"/>
    <w:rsid w:val="00125C3A"/>
    <w:rsid w:val="00127421"/>
    <w:rsid w:val="001349A9"/>
    <w:rsid w:val="00140010"/>
    <w:rsid w:val="0014190B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685"/>
    <w:rsid w:val="0019491E"/>
    <w:rsid w:val="00194C14"/>
    <w:rsid w:val="001967F4"/>
    <w:rsid w:val="001A7C3C"/>
    <w:rsid w:val="001B1C31"/>
    <w:rsid w:val="001B1C79"/>
    <w:rsid w:val="001B2C58"/>
    <w:rsid w:val="001B7740"/>
    <w:rsid w:val="001C2D87"/>
    <w:rsid w:val="001C386D"/>
    <w:rsid w:val="001D764F"/>
    <w:rsid w:val="001E1760"/>
    <w:rsid w:val="001E36FC"/>
    <w:rsid w:val="001F45FA"/>
    <w:rsid w:val="001F61C5"/>
    <w:rsid w:val="001F6225"/>
    <w:rsid w:val="00201CC5"/>
    <w:rsid w:val="0020709D"/>
    <w:rsid w:val="00207BDE"/>
    <w:rsid w:val="002135CB"/>
    <w:rsid w:val="002313C8"/>
    <w:rsid w:val="00250E4D"/>
    <w:rsid w:val="00254CFF"/>
    <w:rsid w:val="0025662F"/>
    <w:rsid w:val="00264122"/>
    <w:rsid w:val="00265220"/>
    <w:rsid w:val="002714EC"/>
    <w:rsid w:val="00271B07"/>
    <w:rsid w:val="00272699"/>
    <w:rsid w:val="00275737"/>
    <w:rsid w:val="0029578E"/>
    <w:rsid w:val="002A2B19"/>
    <w:rsid w:val="002A7C92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44E3D"/>
    <w:rsid w:val="00353ED1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C2B3E"/>
    <w:rsid w:val="003D3B04"/>
    <w:rsid w:val="003D4F78"/>
    <w:rsid w:val="003D5A07"/>
    <w:rsid w:val="003D750A"/>
    <w:rsid w:val="00407254"/>
    <w:rsid w:val="0041079E"/>
    <w:rsid w:val="00411AAC"/>
    <w:rsid w:val="00426B72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474C"/>
    <w:rsid w:val="005354A3"/>
    <w:rsid w:val="005568B8"/>
    <w:rsid w:val="00575F17"/>
    <w:rsid w:val="005942ED"/>
    <w:rsid w:val="005A0BBE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14F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C613E"/>
    <w:rsid w:val="007D1E4F"/>
    <w:rsid w:val="007F4F81"/>
    <w:rsid w:val="00815495"/>
    <w:rsid w:val="008214C8"/>
    <w:rsid w:val="0082174D"/>
    <w:rsid w:val="008352C7"/>
    <w:rsid w:val="008464B4"/>
    <w:rsid w:val="008728A4"/>
    <w:rsid w:val="008759F7"/>
    <w:rsid w:val="00875AAA"/>
    <w:rsid w:val="00881D39"/>
    <w:rsid w:val="0089023D"/>
    <w:rsid w:val="0089253A"/>
    <w:rsid w:val="008936F0"/>
    <w:rsid w:val="008967CF"/>
    <w:rsid w:val="008971E1"/>
    <w:rsid w:val="008A1478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54C48"/>
    <w:rsid w:val="009732A1"/>
    <w:rsid w:val="009853F6"/>
    <w:rsid w:val="009B4A03"/>
    <w:rsid w:val="009C2955"/>
    <w:rsid w:val="009C3CAD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4E7"/>
    <w:rsid w:val="00A648F3"/>
    <w:rsid w:val="00A75431"/>
    <w:rsid w:val="00A8211C"/>
    <w:rsid w:val="00A84315"/>
    <w:rsid w:val="00A843B8"/>
    <w:rsid w:val="00A93A37"/>
    <w:rsid w:val="00AA1738"/>
    <w:rsid w:val="00AA2686"/>
    <w:rsid w:val="00AA4FC8"/>
    <w:rsid w:val="00AB3276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379D7"/>
    <w:rsid w:val="00B44082"/>
    <w:rsid w:val="00B72C7E"/>
    <w:rsid w:val="00B7405F"/>
    <w:rsid w:val="00B9248B"/>
    <w:rsid w:val="00B93BD9"/>
    <w:rsid w:val="00B9709B"/>
    <w:rsid w:val="00BA04D2"/>
    <w:rsid w:val="00BA51B2"/>
    <w:rsid w:val="00BB3C24"/>
    <w:rsid w:val="00BB7945"/>
    <w:rsid w:val="00BC231B"/>
    <w:rsid w:val="00BC53B4"/>
    <w:rsid w:val="00BD0BC9"/>
    <w:rsid w:val="00BD3CC6"/>
    <w:rsid w:val="00BD415D"/>
    <w:rsid w:val="00BE153B"/>
    <w:rsid w:val="00BE195C"/>
    <w:rsid w:val="00BF4ED1"/>
    <w:rsid w:val="00C03F0F"/>
    <w:rsid w:val="00C07EB3"/>
    <w:rsid w:val="00C11DB3"/>
    <w:rsid w:val="00C14085"/>
    <w:rsid w:val="00C15BAB"/>
    <w:rsid w:val="00C31B35"/>
    <w:rsid w:val="00C34EDE"/>
    <w:rsid w:val="00C518A4"/>
    <w:rsid w:val="00C57759"/>
    <w:rsid w:val="00C74294"/>
    <w:rsid w:val="00C815FF"/>
    <w:rsid w:val="00CB4236"/>
    <w:rsid w:val="00CD486B"/>
    <w:rsid w:val="00D015F0"/>
    <w:rsid w:val="00D022FF"/>
    <w:rsid w:val="00D03C68"/>
    <w:rsid w:val="00D10748"/>
    <w:rsid w:val="00D14355"/>
    <w:rsid w:val="00D14548"/>
    <w:rsid w:val="00D15FC8"/>
    <w:rsid w:val="00D31E86"/>
    <w:rsid w:val="00D34B40"/>
    <w:rsid w:val="00D406A4"/>
    <w:rsid w:val="00D41BE1"/>
    <w:rsid w:val="00D45526"/>
    <w:rsid w:val="00D52B0D"/>
    <w:rsid w:val="00D54056"/>
    <w:rsid w:val="00D55FA6"/>
    <w:rsid w:val="00D62861"/>
    <w:rsid w:val="00D7554A"/>
    <w:rsid w:val="00D81A2E"/>
    <w:rsid w:val="00D91179"/>
    <w:rsid w:val="00DB55A7"/>
    <w:rsid w:val="00DD697D"/>
    <w:rsid w:val="00DD6C23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977AA"/>
    <w:rsid w:val="00EB0F7A"/>
    <w:rsid w:val="00EB2966"/>
    <w:rsid w:val="00EB4630"/>
    <w:rsid w:val="00EB6442"/>
    <w:rsid w:val="00EB6AFC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50B64"/>
    <w:rsid w:val="00F77F42"/>
    <w:rsid w:val="00F91FFD"/>
    <w:rsid w:val="00F92B51"/>
    <w:rsid w:val="00F93E24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C2CBC5"/>
    <w:rsid w:val="04E78CBE"/>
    <w:rsid w:val="04EAE0D5"/>
    <w:rsid w:val="0555E77C"/>
    <w:rsid w:val="056D944A"/>
    <w:rsid w:val="0573216F"/>
    <w:rsid w:val="05A640CC"/>
    <w:rsid w:val="05EA6A0A"/>
    <w:rsid w:val="06556B5A"/>
    <w:rsid w:val="0662D1A1"/>
    <w:rsid w:val="06E6B0F6"/>
    <w:rsid w:val="06E6BC08"/>
    <w:rsid w:val="07DFFC69"/>
    <w:rsid w:val="0859AB8F"/>
    <w:rsid w:val="089CC3D8"/>
    <w:rsid w:val="08E620D9"/>
    <w:rsid w:val="09277DE6"/>
    <w:rsid w:val="094BAFBA"/>
    <w:rsid w:val="0957E402"/>
    <w:rsid w:val="0996D844"/>
    <w:rsid w:val="09BAD517"/>
    <w:rsid w:val="0A6F0A7D"/>
    <w:rsid w:val="0AE745AA"/>
    <w:rsid w:val="0B3627A7"/>
    <w:rsid w:val="0B48932B"/>
    <w:rsid w:val="0B50A2A2"/>
    <w:rsid w:val="0C9DD1FF"/>
    <w:rsid w:val="0CA75411"/>
    <w:rsid w:val="0CAFED9F"/>
    <w:rsid w:val="0CEC65E0"/>
    <w:rsid w:val="0D10714D"/>
    <w:rsid w:val="0D269A9A"/>
    <w:rsid w:val="0DCA841D"/>
    <w:rsid w:val="0E3438BE"/>
    <w:rsid w:val="0E83DA03"/>
    <w:rsid w:val="0EF1CDED"/>
    <w:rsid w:val="0F111FC0"/>
    <w:rsid w:val="0F1C8ECA"/>
    <w:rsid w:val="0FD61511"/>
    <w:rsid w:val="10A1F821"/>
    <w:rsid w:val="1187349B"/>
    <w:rsid w:val="122B1334"/>
    <w:rsid w:val="1244014C"/>
    <w:rsid w:val="127F1223"/>
    <w:rsid w:val="12C4CE28"/>
    <w:rsid w:val="12F52A91"/>
    <w:rsid w:val="134FFF88"/>
    <w:rsid w:val="13D480C1"/>
    <w:rsid w:val="1425FC79"/>
    <w:rsid w:val="143C369D"/>
    <w:rsid w:val="15C4521C"/>
    <w:rsid w:val="15FC6EEA"/>
    <w:rsid w:val="16826C08"/>
    <w:rsid w:val="16CBFDFC"/>
    <w:rsid w:val="176B6414"/>
    <w:rsid w:val="17C0F650"/>
    <w:rsid w:val="17C21F75"/>
    <w:rsid w:val="18A3B378"/>
    <w:rsid w:val="191D28C0"/>
    <w:rsid w:val="19D75B94"/>
    <w:rsid w:val="19D7B430"/>
    <w:rsid w:val="1A3D070D"/>
    <w:rsid w:val="1A7025DB"/>
    <w:rsid w:val="1A73E138"/>
    <w:rsid w:val="1A9D3B23"/>
    <w:rsid w:val="1AC4D3A3"/>
    <w:rsid w:val="1B89E9FD"/>
    <w:rsid w:val="1BA37EA4"/>
    <w:rsid w:val="1BF4CCFE"/>
    <w:rsid w:val="1C28F0D1"/>
    <w:rsid w:val="1C3393A0"/>
    <w:rsid w:val="1C41A566"/>
    <w:rsid w:val="1C6EE87D"/>
    <w:rsid w:val="1C82A229"/>
    <w:rsid w:val="1C8906BE"/>
    <w:rsid w:val="1CECECA9"/>
    <w:rsid w:val="1D64E3C7"/>
    <w:rsid w:val="1E0C5E3D"/>
    <w:rsid w:val="1E1EF74B"/>
    <w:rsid w:val="1E211CCD"/>
    <w:rsid w:val="1F4E2FD6"/>
    <w:rsid w:val="1F6B3462"/>
    <w:rsid w:val="1F6C42C9"/>
    <w:rsid w:val="1FC258D4"/>
    <w:rsid w:val="20774B67"/>
    <w:rsid w:val="21CF0A61"/>
    <w:rsid w:val="2219BC27"/>
    <w:rsid w:val="226E6BD2"/>
    <w:rsid w:val="2293FEA8"/>
    <w:rsid w:val="23073FF6"/>
    <w:rsid w:val="2372B610"/>
    <w:rsid w:val="23B9AB72"/>
    <w:rsid w:val="23EF84A8"/>
    <w:rsid w:val="2416FA40"/>
    <w:rsid w:val="244DC9C7"/>
    <w:rsid w:val="246A1005"/>
    <w:rsid w:val="24EC09D9"/>
    <w:rsid w:val="25215151"/>
    <w:rsid w:val="25648566"/>
    <w:rsid w:val="258BF1ED"/>
    <w:rsid w:val="259A5DC8"/>
    <w:rsid w:val="25C4EEAC"/>
    <w:rsid w:val="25C84E2E"/>
    <w:rsid w:val="25E4CF2B"/>
    <w:rsid w:val="2666E278"/>
    <w:rsid w:val="28107861"/>
    <w:rsid w:val="289D9926"/>
    <w:rsid w:val="28C37C8C"/>
    <w:rsid w:val="28D14306"/>
    <w:rsid w:val="28D42546"/>
    <w:rsid w:val="2930420E"/>
    <w:rsid w:val="29922011"/>
    <w:rsid w:val="29CA0DB4"/>
    <w:rsid w:val="2A36B109"/>
    <w:rsid w:val="2A69E16F"/>
    <w:rsid w:val="2B8A332B"/>
    <w:rsid w:val="2BBADB34"/>
    <w:rsid w:val="2BC00EC7"/>
    <w:rsid w:val="2BFE3009"/>
    <w:rsid w:val="2D6E7DBD"/>
    <w:rsid w:val="2DD8351B"/>
    <w:rsid w:val="2E51224D"/>
    <w:rsid w:val="2F285947"/>
    <w:rsid w:val="2FB41017"/>
    <w:rsid w:val="2FEAAFEB"/>
    <w:rsid w:val="3049E30A"/>
    <w:rsid w:val="305854EC"/>
    <w:rsid w:val="30DC30D8"/>
    <w:rsid w:val="30F54A47"/>
    <w:rsid w:val="317F1BF2"/>
    <w:rsid w:val="3188C30F"/>
    <w:rsid w:val="31C8E62A"/>
    <w:rsid w:val="31D3E11C"/>
    <w:rsid w:val="3237A61C"/>
    <w:rsid w:val="3293FDC4"/>
    <w:rsid w:val="32C316BD"/>
    <w:rsid w:val="32CEFB01"/>
    <w:rsid w:val="32D17DE3"/>
    <w:rsid w:val="33116BCA"/>
    <w:rsid w:val="3388EC12"/>
    <w:rsid w:val="33DCDE3A"/>
    <w:rsid w:val="3462490C"/>
    <w:rsid w:val="34A64AE8"/>
    <w:rsid w:val="34B38EAC"/>
    <w:rsid w:val="3523F22A"/>
    <w:rsid w:val="3524BC73"/>
    <w:rsid w:val="354177C8"/>
    <w:rsid w:val="356C80AB"/>
    <w:rsid w:val="358D1A9D"/>
    <w:rsid w:val="35A96659"/>
    <w:rsid w:val="367C9B01"/>
    <w:rsid w:val="36F19561"/>
    <w:rsid w:val="371843D7"/>
    <w:rsid w:val="37C5BCB0"/>
    <w:rsid w:val="37FF717C"/>
    <w:rsid w:val="380BAF82"/>
    <w:rsid w:val="381B19CB"/>
    <w:rsid w:val="381F5E64"/>
    <w:rsid w:val="385BB0B1"/>
    <w:rsid w:val="3885C12C"/>
    <w:rsid w:val="38B3E225"/>
    <w:rsid w:val="393E57E0"/>
    <w:rsid w:val="397DDAF5"/>
    <w:rsid w:val="39CA5B7D"/>
    <w:rsid w:val="3A7F2D60"/>
    <w:rsid w:val="3AA59E2D"/>
    <w:rsid w:val="3AF84987"/>
    <w:rsid w:val="3B19AB56"/>
    <w:rsid w:val="3C6F3D3D"/>
    <w:rsid w:val="3C9419E8"/>
    <w:rsid w:val="3D29415A"/>
    <w:rsid w:val="3D2B1F2E"/>
    <w:rsid w:val="3D3545B2"/>
    <w:rsid w:val="3D49F370"/>
    <w:rsid w:val="3E027B68"/>
    <w:rsid w:val="3E068D78"/>
    <w:rsid w:val="3E304A4F"/>
    <w:rsid w:val="3E3A8C40"/>
    <w:rsid w:val="3EAE9AE6"/>
    <w:rsid w:val="3F63FC14"/>
    <w:rsid w:val="3F6D18C2"/>
    <w:rsid w:val="401A9599"/>
    <w:rsid w:val="40C34D9E"/>
    <w:rsid w:val="41204045"/>
    <w:rsid w:val="42312D19"/>
    <w:rsid w:val="4266EC09"/>
    <w:rsid w:val="4368E3AC"/>
    <w:rsid w:val="437CA7BE"/>
    <w:rsid w:val="43DA7732"/>
    <w:rsid w:val="44268681"/>
    <w:rsid w:val="447E11C6"/>
    <w:rsid w:val="4484667C"/>
    <w:rsid w:val="45CA4A8E"/>
    <w:rsid w:val="45FDDF68"/>
    <w:rsid w:val="46716CD7"/>
    <w:rsid w:val="469C74AA"/>
    <w:rsid w:val="46B14940"/>
    <w:rsid w:val="46F69045"/>
    <w:rsid w:val="47B31268"/>
    <w:rsid w:val="47D51B03"/>
    <w:rsid w:val="48391737"/>
    <w:rsid w:val="48E494DC"/>
    <w:rsid w:val="48F4B500"/>
    <w:rsid w:val="49275B37"/>
    <w:rsid w:val="492C4870"/>
    <w:rsid w:val="4933E100"/>
    <w:rsid w:val="49B508C5"/>
    <w:rsid w:val="4A5B574A"/>
    <w:rsid w:val="4A5C37D5"/>
    <w:rsid w:val="4A9FF88C"/>
    <w:rsid w:val="4AFA25E4"/>
    <w:rsid w:val="4B4C3829"/>
    <w:rsid w:val="4C07DC72"/>
    <w:rsid w:val="4C6EF64E"/>
    <w:rsid w:val="4CABBD70"/>
    <w:rsid w:val="4D5CCC36"/>
    <w:rsid w:val="4D5D0BD3"/>
    <w:rsid w:val="4DD661F1"/>
    <w:rsid w:val="4DF7283F"/>
    <w:rsid w:val="4E32F97B"/>
    <w:rsid w:val="4E69724F"/>
    <w:rsid w:val="4E6B3E7E"/>
    <w:rsid w:val="500A028E"/>
    <w:rsid w:val="50216069"/>
    <w:rsid w:val="502AC39F"/>
    <w:rsid w:val="50A79A04"/>
    <w:rsid w:val="50C78BFA"/>
    <w:rsid w:val="511DE40C"/>
    <w:rsid w:val="511F72C1"/>
    <w:rsid w:val="51AFBFB8"/>
    <w:rsid w:val="52517EEC"/>
    <w:rsid w:val="52589BB0"/>
    <w:rsid w:val="5264CE0B"/>
    <w:rsid w:val="52A028B4"/>
    <w:rsid w:val="532D4821"/>
    <w:rsid w:val="54493A9E"/>
    <w:rsid w:val="5522C55D"/>
    <w:rsid w:val="5553ECA1"/>
    <w:rsid w:val="55707EBE"/>
    <w:rsid w:val="5572611E"/>
    <w:rsid w:val="5609EE94"/>
    <w:rsid w:val="562D76F4"/>
    <w:rsid w:val="566B54E2"/>
    <w:rsid w:val="56B14A07"/>
    <w:rsid w:val="5733A707"/>
    <w:rsid w:val="5773233E"/>
    <w:rsid w:val="577A15C9"/>
    <w:rsid w:val="57B30522"/>
    <w:rsid w:val="5806A059"/>
    <w:rsid w:val="581220C4"/>
    <w:rsid w:val="583AB0B0"/>
    <w:rsid w:val="58704678"/>
    <w:rsid w:val="58DC519B"/>
    <w:rsid w:val="591FFCA0"/>
    <w:rsid w:val="5942350F"/>
    <w:rsid w:val="59C28CA0"/>
    <w:rsid w:val="59FF6391"/>
    <w:rsid w:val="5A2AE74E"/>
    <w:rsid w:val="5A2BB144"/>
    <w:rsid w:val="5A441286"/>
    <w:rsid w:val="5AC2019B"/>
    <w:rsid w:val="5B16BD33"/>
    <w:rsid w:val="5B4B9829"/>
    <w:rsid w:val="5C639E81"/>
    <w:rsid w:val="5C8D9E31"/>
    <w:rsid w:val="5CCC698A"/>
    <w:rsid w:val="5D808368"/>
    <w:rsid w:val="5E199B86"/>
    <w:rsid w:val="5E460547"/>
    <w:rsid w:val="5E6D36BD"/>
    <w:rsid w:val="5E816248"/>
    <w:rsid w:val="5F43D3CE"/>
    <w:rsid w:val="6052E6FF"/>
    <w:rsid w:val="605B7A1F"/>
    <w:rsid w:val="611D0559"/>
    <w:rsid w:val="61996562"/>
    <w:rsid w:val="61CBB338"/>
    <w:rsid w:val="62E0ADA9"/>
    <w:rsid w:val="62F9B0A9"/>
    <w:rsid w:val="63659AAA"/>
    <w:rsid w:val="6393C4CF"/>
    <w:rsid w:val="64384850"/>
    <w:rsid w:val="648AACE2"/>
    <w:rsid w:val="649383A7"/>
    <w:rsid w:val="649F5EA1"/>
    <w:rsid w:val="649FED69"/>
    <w:rsid w:val="64B52D97"/>
    <w:rsid w:val="6518CAAF"/>
    <w:rsid w:val="65CB3E62"/>
    <w:rsid w:val="65D9F116"/>
    <w:rsid w:val="670947A4"/>
    <w:rsid w:val="67B9CCDE"/>
    <w:rsid w:val="67BBD485"/>
    <w:rsid w:val="6879F07E"/>
    <w:rsid w:val="68B83201"/>
    <w:rsid w:val="692D52D8"/>
    <w:rsid w:val="6A9101AB"/>
    <w:rsid w:val="6ABCBE42"/>
    <w:rsid w:val="6B7F90D5"/>
    <w:rsid w:val="6BC25137"/>
    <w:rsid w:val="6C2459E6"/>
    <w:rsid w:val="6C3A7FE6"/>
    <w:rsid w:val="6C3E9ED0"/>
    <w:rsid w:val="6CA1BB94"/>
    <w:rsid w:val="6CCA567E"/>
    <w:rsid w:val="6DDB6886"/>
    <w:rsid w:val="6E247958"/>
    <w:rsid w:val="6E32B272"/>
    <w:rsid w:val="6EA812B0"/>
    <w:rsid w:val="6F58F84B"/>
    <w:rsid w:val="6FAC7FB9"/>
    <w:rsid w:val="6FB9CF23"/>
    <w:rsid w:val="6FCA8C47"/>
    <w:rsid w:val="6FE21148"/>
    <w:rsid w:val="6FF298AE"/>
    <w:rsid w:val="70487883"/>
    <w:rsid w:val="709425FF"/>
    <w:rsid w:val="716B20E2"/>
    <w:rsid w:val="719A4448"/>
    <w:rsid w:val="7211A33D"/>
    <w:rsid w:val="72DDC5C3"/>
    <w:rsid w:val="72F206C5"/>
    <w:rsid w:val="740978EE"/>
    <w:rsid w:val="744591CB"/>
    <w:rsid w:val="74536FAB"/>
    <w:rsid w:val="748DD726"/>
    <w:rsid w:val="74C731DA"/>
    <w:rsid w:val="753989C5"/>
    <w:rsid w:val="75F6C7C5"/>
    <w:rsid w:val="764C9001"/>
    <w:rsid w:val="767616D8"/>
    <w:rsid w:val="767B77EB"/>
    <w:rsid w:val="76E8356B"/>
    <w:rsid w:val="76EC39BC"/>
    <w:rsid w:val="7702F9FF"/>
    <w:rsid w:val="7777A5E6"/>
    <w:rsid w:val="77C7E456"/>
    <w:rsid w:val="77CB2D77"/>
    <w:rsid w:val="77EED915"/>
    <w:rsid w:val="78FFDA91"/>
    <w:rsid w:val="791975E7"/>
    <w:rsid w:val="79212CC9"/>
    <w:rsid w:val="797A7932"/>
    <w:rsid w:val="79A09B43"/>
    <w:rsid w:val="7A74D6BF"/>
    <w:rsid w:val="7A832CBA"/>
    <w:rsid w:val="7B298188"/>
    <w:rsid w:val="7B3AFE94"/>
    <w:rsid w:val="7BEA3299"/>
    <w:rsid w:val="7C455933"/>
    <w:rsid w:val="7C60D6C6"/>
    <w:rsid w:val="7CA2498F"/>
    <w:rsid w:val="7CE49B83"/>
    <w:rsid w:val="7D4092B5"/>
    <w:rsid w:val="7D90753C"/>
    <w:rsid w:val="7DA85A54"/>
    <w:rsid w:val="7E645237"/>
    <w:rsid w:val="7F2C459D"/>
    <w:rsid w:val="7FA12D2B"/>
    <w:rsid w:val="7FA306CD"/>
    <w:rsid w:val="7FCE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4D0C8CA3-EF64-4ED0-B757-EF87EB4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29578E"/>
    <w:pPr>
      <w:jc w:val="center"/>
      <w:outlineLvl w:val="0"/>
    </w:pPr>
    <w:rPr>
      <w:rFonts w:eastAsia="Calibri" w:asciiTheme="minorHAnsi" w:hAnsiTheme="minorHAnsi" w:cstheme="min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29578E"/>
    <w:rPr>
      <w:rFonts w:eastAsia="Calibri"/>
      <w:b/>
      <w:bCs/>
      <w:color w:val="0000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10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styleId="apple-converted-space" w:customStyle="1">
    <w:name w:val="apple-converted-space"/>
    <w:basedOn w:val="DefaultParagraphFont"/>
    <w:rsid w:val="00AA2686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C2B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197EE8"/>
    <w:rsid w:val="001B2C58"/>
    <w:rsid w:val="00232908"/>
    <w:rsid w:val="00426B72"/>
    <w:rsid w:val="00522D7C"/>
    <w:rsid w:val="005C0591"/>
    <w:rsid w:val="00741A68"/>
    <w:rsid w:val="00764767"/>
    <w:rsid w:val="007D1E4F"/>
    <w:rsid w:val="00B7405F"/>
    <w:rsid w:val="00BF4ED1"/>
    <w:rsid w:val="00D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31ba8e9cfd587f7d083fb6ee495acf21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2d991a62cadc8f8e67563aede5be0a72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580A-CD76-4088-A9EB-DB9762106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3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C:\Users\TAThomas\Downloads\DHCM Reinsurance Hot News-Template.dotx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Thomas, Tracy</dc:creator>
  <keywords/>
  <lastModifiedBy>Perez, Lydia</lastModifiedBy>
  <revision>5</revision>
  <lastPrinted>2015-01-26T18:09:00.0000000Z</lastPrinted>
  <dcterms:created xsi:type="dcterms:W3CDTF">2025-03-15T05:29:00.0000000Z</dcterms:created>
  <dcterms:modified xsi:type="dcterms:W3CDTF">2025-03-19T16:17:07.3531956Z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