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460" w14:textId="77777777" w:rsidR="00DB5237" w:rsidRDefault="00DB5237">
      <w:pPr>
        <w:spacing w:after="0"/>
      </w:pPr>
    </w:p>
    <w:p w14:paraId="2578C886" w14:textId="397EB560" w:rsidR="00761227" w:rsidRPr="00F4030C" w:rsidRDefault="00761227" w:rsidP="00761227">
      <w:pPr>
        <w:rPr>
          <w:color w:val="000000" w:themeColor="text1" w:themeShade="80"/>
          <w:sz w:val="24"/>
          <w:szCs w:val="24"/>
        </w:rPr>
      </w:pPr>
      <w:r w:rsidRPr="00F4030C">
        <w:rPr>
          <w:color w:val="000000" w:themeColor="text1" w:themeShade="80"/>
          <w:sz w:val="24"/>
          <w:szCs w:val="24"/>
        </w:rPr>
        <w:t xml:space="preserve">Date:  </w:t>
      </w:r>
      <w:r w:rsidRPr="00F4030C">
        <w:rPr>
          <w:color w:val="000000" w:themeColor="text1" w:themeShade="80"/>
          <w:sz w:val="24"/>
          <w:szCs w:val="24"/>
        </w:rPr>
        <w:tab/>
        <w:t xml:space="preserve">June </w:t>
      </w:r>
      <w:r w:rsidR="00F26980">
        <w:rPr>
          <w:color w:val="000000" w:themeColor="text1" w:themeShade="80"/>
          <w:sz w:val="24"/>
          <w:szCs w:val="24"/>
        </w:rPr>
        <w:t>8</w:t>
      </w:r>
      <w:r w:rsidRPr="00F4030C">
        <w:rPr>
          <w:color w:val="000000" w:themeColor="text1" w:themeShade="80"/>
          <w:sz w:val="24"/>
          <w:szCs w:val="24"/>
        </w:rPr>
        <w:t>, 2023</w:t>
      </w:r>
    </w:p>
    <w:p w14:paraId="25B188E2" w14:textId="77777777" w:rsidR="00761227" w:rsidRPr="00F4030C" w:rsidRDefault="00761227" w:rsidP="00761227">
      <w:pPr>
        <w:rPr>
          <w:color w:val="000000" w:themeColor="text1" w:themeShade="80"/>
          <w:sz w:val="24"/>
          <w:szCs w:val="24"/>
        </w:rPr>
      </w:pPr>
    </w:p>
    <w:p w14:paraId="26DD1587" w14:textId="77777777" w:rsidR="00761227" w:rsidRPr="00F4030C" w:rsidRDefault="00761227" w:rsidP="00761227">
      <w:pPr>
        <w:rPr>
          <w:color w:val="000000" w:themeColor="text1" w:themeShade="80"/>
          <w:sz w:val="24"/>
          <w:szCs w:val="24"/>
        </w:rPr>
      </w:pPr>
      <w:r w:rsidRPr="00F4030C">
        <w:rPr>
          <w:color w:val="000000" w:themeColor="text1" w:themeShade="80"/>
          <w:sz w:val="24"/>
          <w:szCs w:val="24"/>
        </w:rPr>
        <w:t xml:space="preserve">To: </w:t>
      </w:r>
      <w:r w:rsidRPr="00F4030C">
        <w:rPr>
          <w:color w:val="000000" w:themeColor="text1" w:themeShade="80"/>
          <w:sz w:val="24"/>
          <w:szCs w:val="24"/>
        </w:rPr>
        <w:tab/>
        <w:t>MCO Contractor Pharmacy Directors</w:t>
      </w:r>
    </w:p>
    <w:p w14:paraId="0A8FA434" w14:textId="77777777" w:rsidR="00761227" w:rsidRPr="00F4030C" w:rsidRDefault="00761227" w:rsidP="00761227">
      <w:pPr>
        <w:ind w:left="720"/>
        <w:rPr>
          <w:color w:val="000000" w:themeColor="text1" w:themeShade="80"/>
          <w:sz w:val="24"/>
          <w:szCs w:val="24"/>
        </w:rPr>
      </w:pPr>
      <w:r w:rsidRPr="00F4030C">
        <w:rPr>
          <w:color w:val="000000" w:themeColor="text1" w:themeShade="80"/>
          <w:sz w:val="24"/>
          <w:szCs w:val="24"/>
        </w:rPr>
        <w:t>MCO Contractor Medical Directors</w:t>
      </w:r>
    </w:p>
    <w:p w14:paraId="439B0F4B" w14:textId="77777777" w:rsidR="00761227" w:rsidRPr="00F4030C" w:rsidRDefault="00761227" w:rsidP="00761227">
      <w:pPr>
        <w:ind w:left="720"/>
        <w:rPr>
          <w:color w:val="000000" w:themeColor="text1" w:themeShade="80"/>
          <w:sz w:val="24"/>
          <w:szCs w:val="24"/>
        </w:rPr>
      </w:pPr>
      <w:r w:rsidRPr="00F4030C">
        <w:rPr>
          <w:color w:val="000000" w:themeColor="text1" w:themeShade="80"/>
          <w:sz w:val="24"/>
          <w:szCs w:val="24"/>
        </w:rPr>
        <w:t>MCO Contractor Compliance Officers</w:t>
      </w:r>
    </w:p>
    <w:p w14:paraId="2EA69720" w14:textId="77777777" w:rsidR="00761227" w:rsidRPr="00F4030C" w:rsidRDefault="00761227" w:rsidP="00761227">
      <w:pPr>
        <w:ind w:left="720"/>
        <w:rPr>
          <w:color w:val="000000" w:themeColor="text1" w:themeShade="80"/>
          <w:sz w:val="24"/>
          <w:szCs w:val="24"/>
        </w:rPr>
      </w:pPr>
      <w:r w:rsidRPr="00F4030C">
        <w:rPr>
          <w:color w:val="000000" w:themeColor="text1" w:themeShade="80"/>
          <w:sz w:val="24"/>
          <w:szCs w:val="24"/>
        </w:rPr>
        <w:t>Optum FFS PBM Staff</w:t>
      </w:r>
    </w:p>
    <w:p w14:paraId="48006929" w14:textId="77777777" w:rsidR="00761227" w:rsidRPr="00F4030C" w:rsidRDefault="00761227" w:rsidP="00761227">
      <w:pPr>
        <w:rPr>
          <w:color w:val="000000" w:themeColor="text1" w:themeShade="80"/>
          <w:sz w:val="24"/>
          <w:szCs w:val="24"/>
        </w:rPr>
      </w:pPr>
    </w:p>
    <w:p w14:paraId="52CF2F1F" w14:textId="77777777" w:rsidR="00761227" w:rsidRPr="00F4030C" w:rsidRDefault="00761227" w:rsidP="00761227">
      <w:pPr>
        <w:rPr>
          <w:color w:val="000000" w:themeColor="text1" w:themeShade="80"/>
          <w:sz w:val="24"/>
          <w:szCs w:val="24"/>
        </w:rPr>
      </w:pPr>
      <w:r w:rsidRPr="00F4030C">
        <w:rPr>
          <w:color w:val="000000" w:themeColor="text1" w:themeShade="80"/>
          <w:sz w:val="24"/>
          <w:szCs w:val="24"/>
        </w:rPr>
        <w:t>From:   Suzi Berman, RPh</w:t>
      </w:r>
    </w:p>
    <w:p w14:paraId="714FA14F" w14:textId="77777777" w:rsidR="00761227" w:rsidRPr="00F4030C" w:rsidRDefault="00761227" w:rsidP="00761227">
      <w:pPr>
        <w:pStyle w:val="NormalWeb"/>
        <w:rPr>
          <w:color w:val="000000" w:themeColor="text1" w:themeShade="80"/>
        </w:rPr>
      </w:pPr>
      <w:r w:rsidRPr="00F4030C">
        <w:rPr>
          <w:color w:val="000000" w:themeColor="text1" w:themeShade="80"/>
        </w:rPr>
        <w:t xml:space="preserve">Subject:  AHCCCS Drug List Preferred Drugs  </w:t>
      </w:r>
    </w:p>
    <w:p w14:paraId="16EC46DE" w14:textId="77777777" w:rsidR="00761227" w:rsidRPr="00F4030C" w:rsidRDefault="00761227" w:rsidP="00761227">
      <w:pPr>
        <w:jc w:val="both"/>
        <w:rPr>
          <w:color w:val="000000" w:themeColor="text1" w:themeShade="80"/>
          <w:sz w:val="24"/>
          <w:szCs w:val="24"/>
        </w:rPr>
      </w:pPr>
      <w:r w:rsidRPr="00F4030C">
        <w:rPr>
          <w:color w:val="000000" w:themeColor="text1" w:themeShade="80"/>
          <w:sz w:val="24"/>
          <w:szCs w:val="24"/>
        </w:rPr>
        <w:t>This memo is to provide notice on the preferred drugs that were recommended at the May 23, 2023, AHCCCS Pharmacy &amp; Therapeutics (P&amp;T) Committee.  There were nineteen supplemental rebate classes and four new drugs reviewed.  The preferred agent recommendations for each of the classes have been accepted by AHCCCS and will be effective beginning on October 1, 2023. The preferred agents must be added to Contractors Drug Lists in accordance with AHCCCS 310-V Policy Section III. A. 1. Preferred Drugs:</w:t>
      </w:r>
    </w:p>
    <w:p w14:paraId="01676D2C" w14:textId="77777777" w:rsidR="00761227" w:rsidRPr="00F4030C" w:rsidRDefault="00761227" w:rsidP="00761227">
      <w:pPr>
        <w:pStyle w:val="NormalWeb"/>
        <w:jc w:val="both"/>
        <w:rPr>
          <w:i/>
          <w:color w:val="000000" w:themeColor="text1" w:themeShade="80"/>
        </w:rPr>
      </w:pPr>
      <w:r w:rsidRPr="00F4030C">
        <w:rPr>
          <w:i/>
          <w:color w:val="000000" w:themeColor="text1" w:themeShade="80"/>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7D3DF23" w14:textId="77777777" w:rsidR="00761227" w:rsidRPr="00F4030C" w:rsidRDefault="00761227" w:rsidP="00761227">
      <w:pPr>
        <w:pStyle w:val="NormalWeb"/>
        <w:jc w:val="both"/>
        <w:rPr>
          <w:i/>
          <w:color w:val="000000" w:themeColor="text1" w:themeShade="80"/>
        </w:rPr>
      </w:pPr>
      <w:r w:rsidRPr="00F4030C">
        <w:rPr>
          <w:i/>
          <w:color w:val="000000" w:themeColor="text1" w:themeShade="80"/>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 which for the May 2023 meeting, the effective date is October 1, 2023.</w:t>
      </w:r>
    </w:p>
    <w:p w14:paraId="16243DBA" w14:textId="77777777" w:rsidR="00761227" w:rsidRPr="00F4030C" w:rsidRDefault="00761227" w:rsidP="00761227">
      <w:pPr>
        <w:pStyle w:val="NormalWeb"/>
        <w:rPr>
          <w:i/>
          <w:color w:val="000000" w:themeColor="text1" w:themeShade="80"/>
        </w:rPr>
      </w:pPr>
      <w:r w:rsidRPr="00F4030C">
        <w:rPr>
          <w:i/>
          <w:color w:val="000000" w:themeColor="text1" w:themeShade="80"/>
        </w:rPr>
        <w:t>Contractors shall approve the preferred drugs listed for the therapeutic classes contained on the AHCCCS Drug Lists, as appropriate, before approving a non- preferred drug unless:</w:t>
      </w:r>
      <w:r w:rsidRPr="00F4030C">
        <w:rPr>
          <w:i/>
          <w:color w:val="000000" w:themeColor="text1" w:themeShade="80"/>
        </w:rPr>
        <w:br/>
        <w:t xml:space="preserve">a. The member has previously completed step therapy using the preferred drug(s), or b. The member’s prescribing clinician supports the medical necessity of the non-preferred drug over the preferred drug for the particular member. </w:t>
      </w:r>
    </w:p>
    <w:p w14:paraId="0760B8E7" w14:textId="77777777" w:rsidR="00761227" w:rsidRPr="00F4030C" w:rsidRDefault="00761227" w:rsidP="00761227">
      <w:pPr>
        <w:jc w:val="both"/>
        <w:rPr>
          <w:bCs/>
          <w:color w:val="000000" w:themeColor="text1" w:themeShade="80"/>
          <w:sz w:val="24"/>
          <w:szCs w:val="24"/>
        </w:rPr>
      </w:pPr>
      <w:r w:rsidRPr="00F4030C">
        <w:rPr>
          <w:color w:val="000000" w:themeColor="text1" w:themeShade="80"/>
          <w:sz w:val="24"/>
          <w:szCs w:val="24"/>
        </w:rPr>
        <w:lastRenderedPageBreak/>
        <w:t>The following is a synopsis of the voting that was completed for the recommendations proposed by the Committee. T</w:t>
      </w:r>
      <w:r w:rsidRPr="00F4030C">
        <w:rPr>
          <w:bCs/>
          <w:iCs/>
          <w:color w:val="000000" w:themeColor="text1" w:themeShade="80"/>
          <w:sz w:val="24"/>
          <w:szCs w:val="24"/>
        </w:rPr>
        <w:t>he Committee reviewed nineteen supplemental classes and four new drugs.</w:t>
      </w:r>
      <w:r w:rsidRPr="00F4030C">
        <w:rPr>
          <w:color w:val="000000" w:themeColor="text1" w:themeShade="80"/>
          <w:sz w:val="24"/>
          <w:szCs w:val="24"/>
        </w:rPr>
        <w:t xml:space="preserve"> To review the actual P&amp;T recommendations, the AHCCCS P&amp;T Recommendations document is available on the AHCCCS website </w:t>
      </w:r>
      <w:r w:rsidRPr="00F4030C">
        <w:rPr>
          <w:bCs/>
          <w:color w:val="000000" w:themeColor="text1" w:themeShade="80"/>
          <w:sz w:val="24"/>
          <w:szCs w:val="24"/>
        </w:rPr>
        <w:t>under Pharmacy/ Pharmacy &amp; Committee/Agendas &amp; Meeting Minutes.</w:t>
      </w:r>
    </w:p>
    <w:p w14:paraId="7D03AEE2" w14:textId="289FF72F" w:rsidR="00761227" w:rsidRPr="00F4030C" w:rsidRDefault="00761227" w:rsidP="00761227">
      <w:pPr>
        <w:jc w:val="both"/>
        <w:rPr>
          <w:bCs/>
          <w:color w:val="000000" w:themeColor="text1" w:themeShade="80"/>
          <w:sz w:val="24"/>
          <w:szCs w:val="24"/>
        </w:rPr>
      </w:pPr>
      <w:r w:rsidRPr="00F4030C">
        <w:rPr>
          <w:color w:val="000000" w:themeColor="text1" w:themeShade="80"/>
          <w:sz w:val="24"/>
          <w:szCs w:val="24"/>
        </w:rPr>
        <w:t xml:space="preserve">  </w:t>
      </w:r>
      <w:r w:rsidRPr="00F4030C">
        <w:rPr>
          <w:bCs/>
          <w:color w:val="000000" w:themeColor="text1" w:themeShade="80"/>
          <w:sz w:val="24"/>
          <w:szCs w:val="24"/>
        </w:rPr>
        <w:t>The AHCCCS recommendation’s excel spreadsheet for preferred agents in each class is also located on the AHCCCS website. The excel spreadsheet is located on the AHCCCS website under Pharmacy/ Pharmacy &amp; Committee/Agendas &amp; Meeting Minutes.</w:t>
      </w:r>
    </w:p>
    <w:p w14:paraId="23135326" w14:textId="77777777" w:rsidR="00761227" w:rsidRPr="00F4030C" w:rsidRDefault="00761227" w:rsidP="00761227">
      <w:pPr>
        <w:jc w:val="both"/>
        <w:rPr>
          <w:bCs/>
          <w:color w:val="000000" w:themeColor="text1" w:themeShade="80"/>
          <w:sz w:val="24"/>
          <w:szCs w:val="24"/>
        </w:rPr>
      </w:pPr>
      <w:r w:rsidRPr="00F4030C">
        <w:rPr>
          <w:bCs/>
          <w:color w:val="000000" w:themeColor="text1" w:themeShade="80"/>
          <w:sz w:val="24"/>
          <w:szCs w:val="24"/>
        </w:rPr>
        <w:t xml:space="preserve">New products added or products changing to non-Preferred on the AHCCCS Drug List are highlighted below in </w:t>
      </w:r>
      <w:r w:rsidRPr="00F4030C">
        <w:rPr>
          <w:bCs/>
          <w:color w:val="000000" w:themeColor="text1" w:themeShade="80"/>
          <w:sz w:val="24"/>
          <w:szCs w:val="24"/>
          <w:highlight w:val="yellow"/>
        </w:rPr>
        <w:t>yellow.</w:t>
      </w:r>
    </w:p>
    <w:p w14:paraId="12BB2334" w14:textId="77777777" w:rsidR="00761227" w:rsidRPr="00F4030C" w:rsidRDefault="00761227" w:rsidP="00F4030C">
      <w:pPr>
        <w:ind w:firstLine="360"/>
        <w:rPr>
          <w:b/>
          <w:bCs/>
          <w:sz w:val="24"/>
          <w:szCs w:val="24"/>
          <w:u w:val="single"/>
        </w:rPr>
      </w:pPr>
      <w:r w:rsidRPr="00F4030C">
        <w:rPr>
          <w:b/>
          <w:bCs/>
          <w:sz w:val="24"/>
          <w:szCs w:val="24"/>
          <w:u w:val="single"/>
        </w:rPr>
        <w:t>Supplemental Rebate Therapeutic Class Votes</w:t>
      </w:r>
    </w:p>
    <w:p w14:paraId="78AF95AD" w14:textId="77777777" w:rsidR="00761227" w:rsidRPr="00F4030C" w:rsidRDefault="00761227" w:rsidP="00761227">
      <w:pPr>
        <w:pStyle w:val="ListParagraph"/>
        <w:numPr>
          <w:ilvl w:val="0"/>
          <w:numId w:val="3"/>
        </w:numPr>
      </w:pPr>
      <w:r w:rsidRPr="00F4030C">
        <w:t>Analgesics Agents</w:t>
      </w:r>
    </w:p>
    <w:p w14:paraId="030E1180" w14:textId="77777777" w:rsidR="00761227" w:rsidRPr="00F4030C" w:rsidRDefault="00761227" w:rsidP="00761227">
      <w:pPr>
        <w:pStyle w:val="ListParagraph"/>
        <w:numPr>
          <w:ilvl w:val="1"/>
          <w:numId w:val="3"/>
        </w:numPr>
        <w:rPr>
          <w:bCs/>
        </w:rPr>
      </w:pPr>
      <w:r w:rsidRPr="00F4030C">
        <w:rPr>
          <w:bCs/>
        </w:rPr>
        <w:t>Preferred Products</w:t>
      </w:r>
    </w:p>
    <w:p w14:paraId="4DC21485"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Butrans (Brand)</w:t>
      </w:r>
    </w:p>
    <w:p w14:paraId="299A14ED"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fentanyl transdermal (not including the 37.5mg, 62.5mg &amp; 87.5 strengths)</w:t>
      </w:r>
    </w:p>
    <w:p w14:paraId="17219414"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morphine ER tablet</w:t>
      </w:r>
    </w:p>
    <w:p w14:paraId="7E3A7DC8"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tramadol ER (generic Ultram ER)</w:t>
      </w:r>
    </w:p>
    <w:p w14:paraId="24F85C8A"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Xtampza ER (Brand)</w:t>
      </w:r>
      <w:r w:rsidRPr="00F4030C">
        <w:rPr>
          <w:color w:val="000000"/>
          <w:sz w:val="24"/>
          <w:szCs w:val="24"/>
        </w:rPr>
        <w:tab/>
      </w:r>
    </w:p>
    <w:p w14:paraId="76B5705E" w14:textId="2CF66887"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F4030C">
        <w:t>.</w:t>
      </w:r>
    </w:p>
    <w:p w14:paraId="29A4C681" w14:textId="1BDA9E44"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F4030C">
        <w:rPr>
          <w:bCs/>
        </w:rPr>
        <w:t>.</w:t>
      </w:r>
    </w:p>
    <w:p w14:paraId="315FFC2F"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4A5A6F31" w14:textId="77777777" w:rsidR="00761227" w:rsidRPr="000623E2"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58A0730F" w14:textId="77777777" w:rsidR="000623E2" w:rsidRPr="00F4030C" w:rsidRDefault="000623E2" w:rsidP="000623E2">
      <w:pPr>
        <w:pStyle w:val="ListParagraph"/>
        <w:tabs>
          <w:tab w:val="center" w:pos="4320"/>
          <w:tab w:val="right" w:pos="8640"/>
        </w:tabs>
        <w:ind w:left="2160" w:right="-72"/>
      </w:pPr>
    </w:p>
    <w:p w14:paraId="6476731D" w14:textId="77777777" w:rsidR="00761227" w:rsidRPr="00F4030C" w:rsidRDefault="00761227" w:rsidP="00761227">
      <w:pPr>
        <w:pStyle w:val="ListParagraph"/>
        <w:numPr>
          <w:ilvl w:val="0"/>
          <w:numId w:val="3"/>
        </w:numPr>
      </w:pPr>
      <w:r w:rsidRPr="00F4030C">
        <w:t>Antibiotics – Inhaled</w:t>
      </w:r>
    </w:p>
    <w:p w14:paraId="2F2B0B82" w14:textId="77777777" w:rsidR="00761227" w:rsidRPr="00F4030C" w:rsidRDefault="00761227" w:rsidP="00761227">
      <w:pPr>
        <w:pStyle w:val="ListParagraph"/>
        <w:numPr>
          <w:ilvl w:val="1"/>
          <w:numId w:val="3"/>
        </w:numPr>
      </w:pPr>
      <w:r w:rsidRPr="00F4030C">
        <w:t>Preferred Products</w:t>
      </w:r>
    </w:p>
    <w:p w14:paraId="21654A41"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Bethkis</w:t>
      </w:r>
    </w:p>
    <w:p w14:paraId="45DE52CA"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Kitabis Pak</w:t>
      </w:r>
    </w:p>
    <w:p w14:paraId="0CCB1D60" w14:textId="0414C403"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F4030C">
        <w:t>.</w:t>
      </w:r>
    </w:p>
    <w:p w14:paraId="67329250" w14:textId="2BB046B6"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F4030C">
        <w:rPr>
          <w:bCs/>
        </w:rPr>
        <w:t>.</w:t>
      </w:r>
    </w:p>
    <w:p w14:paraId="1A23E7DF"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6E83238F" w14:textId="77777777" w:rsidR="00761227" w:rsidRPr="000623E2"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05E34048" w14:textId="77777777" w:rsidR="000623E2" w:rsidRPr="00F4030C" w:rsidRDefault="000623E2" w:rsidP="000623E2">
      <w:pPr>
        <w:pStyle w:val="ListParagraph"/>
        <w:tabs>
          <w:tab w:val="center" w:pos="4320"/>
          <w:tab w:val="right" w:pos="8640"/>
        </w:tabs>
        <w:ind w:left="2160" w:right="-72"/>
      </w:pPr>
    </w:p>
    <w:p w14:paraId="45B33B1E" w14:textId="77777777" w:rsidR="00761227" w:rsidRPr="00F4030C" w:rsidRDefault="00761227" w:rsidP="00761227">
      <w:pPr>
        <w:pStyle w:val="ListParagraph"/>
        <w:numPr>
          <w:ilvl w:val="0"/>
          <w:numId w:val="3"/>
        </w:numPr>
      </w:pPr>
      <w:r w:rsidRPr="00F4030C">
        <w:t>Anticoagulants</w:t>
      </w:r>
    </w:p>
    <w:p w14:paraId="07EFD959" w14:textId="77777777" w:rsidR="00761227" w:rsidRPr="00F4030C" w:rsidRDefault="00761227" w:rsidP="00761227">
      <w:pPr>
        <w:pStyle w:val="ListParagraph"/>
        <w:numPr>
          <w:ilvl w:val="1"/>
          <w:numId w:val="3"/>
        </w:numPr>
        <w:rPr>
          <w:bCs/>
        </w:rPr>
      </w:pPr>
      <w:r w:rsidRPr="00F4030C">
        <w:rPr>
          <w:bCs/>
        </w:rPr>
        <w:t>Preferred products</w:t>
      </w:r>
    </w:p>
    <w:p w14:paraId="1771F0F1" w14:textId="77777777" w:rsidR="00761227" w:rsidRPr="00F4030C" w:rsidRDefault="00761227" w:rsidP="00761227">
      <w:pPr>
        <w:pStyle w:val="ListParagraph"/>
        <w:numPr>
          <w:ilvl w:val="2"/>
          <w:numId w:val="3"/>
        </w:numPr>
        <w:rPr>
          <w:bCs/>
        </w:rPr>
      </w:pPr>
      <w:r w:rsidRPr="00F4030C">
        <w:rPr>
          <w:bCs/>
        </w:rPr>
        <w:t>Oral Agents</w:t>
      </w:r>
    </w:p>
    <w:p w14:paraId="09351D94"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Eliquis, Eliquis Dose Pack</w:t>
      </w:r>
    </w:p>
    <w:p w14:paraId="55BC69F1"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Pradaxa</w:t>
      </w:r>
    </w:p>
    <w:p w14:paraId="38391EB7"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Xarelto, Xarelto Dose Pack</w:t>
      </w:r>
    </w:p>
    <w:p w14:paraId="025C15FF"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Warfarin</w:t>
      </w:r>
    </w:p>
    <w:p w14:paraId="21C47E01"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Injectable agents</w:t>
      </w:r>
    </w:p>
    <w:p w14:paraId="0A229FD8"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enoxaparin syringe, enoxaparin syringe (AG)</w:t>
      </w:r>
    </w:p>
    <w:p w14:paraId="6D5AE3C7"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enoxaparin vial (AG)</w:t>
      </w:r>
    </w:p>
    <w:p w14:paraId="52E13FFB" w14:textId="77777777" w:rsidR="00761227" w:rsidRPr="00E83ACD" w:rsidRDefault="00761227" w:rsidP="00761227">
      <w:pPr>
        <w:pStyle w:val="ListParagraph"/>
        <w:numPr>
          <w:ilvl w:val="1"/>
          <w:numId w:val="3"/>
        </w:numPr>
        <w:rPr>
          <w:bCs/>
          <w:highlight w:val="yellow"/>
        </w:rPr>
      </w:pPr>
      <w:r w:rsidRPr="00E83ACD">
        <w:rPr>
          <w:bCs/>
          <w:highlight w:val="yellow"/>
        </w:rPr>
        <w:lastRenderedPageBreak/>
        <w:t>Moving to Non-Preferred</w:t>
      </w:r>
    </w:p>
    <w:p w14:paraId="26604F3C" w14:textId="77777777" w:rsidR="00761227" w:rsidRPr="00E83ACD" w:rsidRDefault="00761227" w:rsidP="00761227">
      <w:pPr>
        <w:pStyle w:val="ListParagraph"/>
        <w:numPr>
          <w:ilvl w:val="2"/>
          <w:numId w:val="3"/>
        </w:numPr>
        <w:rPr>
          <w:bCs/>
          <w:highlight w:val="yellow"/>
        </w:rPr>
      </w:pPr>
      <w:r w:rsidRPr="00E83ACD">
        <w:rPr>
          <w:bCs/>
          <w:highlight w:val="yellow"/>
        </w:rPr>
        <w:t>Oral Agents</w:t>
      </w:r>
    </w:p>
    <w:p w14:paraId="57CC7C79" w14:textId="2110EC67" w:rsidR="00761227" w:rsidRPr="00F4030C" w:rsidRDefault="0052167D" w:rsidP="00761227">
      <w:pPr>
        <w:pStyle w:val="ListParagraph"/>
        <w:numPr>
          <w:ilvl w:val="3"/>
          <w:numId w:val="3"/>
        </w:numPr>
        <w:rPr>
          <w:bCs/>
          <w:highlight w:val="yellow"/>
        </w:rPr>
      </w:pPr>
      <w:r>
        <w:rPr>
          <w:bCs/>
          <w:highlight w:val="yellow"/>
        </w:rPr>
        <w:t>Pradaxa Pellet Packs</w:t>
      </w:r>
    </w:p>
    <w:p w14:paraId="7C689084" w14:textId="1765532A"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52167D">
        <w:t>.</w:t>
      </w:r>
    </w:p>
    <w:p w14:paraId="527D1276" w14:textId="25343758"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52167D">
        <w:rPr>
          <w:bCs/>
        </w:rPr>
        <w:t>.</w:t>
      </w:r>
    </w:p>
    <w:p w14:paraId="233A121C"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05D57C77"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6A148EDC" w14:textId="77777777" w:rsidR="00761227" w:rsidRPr="00F4030C" w:rsidRDefault="00761227" w:rsidP="00761227">
      <w:pPr>
        <w:pStyle w:val="ListParagraph"/>
        <w:ind w:left="1440"/>
        <w:rPr>
          <w:bCs/>
        </w:rPr>
      </w:pPr>
    </w:p>
    <w:p w14:paraId="31B97F84" w14:textId="77777777" w:rsidR="00761227" w:rsidRPr="00F4030C" w:rsidRDefault="00761227" w:rsidP="00761227">
      <w:pPr>
        <w:pStyle w:val="ListParagraph"/>
        <w:numPr>
          <w:ilvl w:val="0"/>
          <w:numId w:val="3"/>
        </w:numPr>
      </w:pPr>
      <w:r w:rsidRPr="00F4030C">
        <w:t>Antimigraine - CGRPs</w:t>
      </w:r>
    </w:p>
    <w:p w14:paraId="345DAC84" w14:textId="77777777" w:rsidR="00761227" w:rsidRPr="00F4030C" w:rsidRDefault="00761227" w:rsidP="00761227">
      <w:pPr>
        <w:pStyle w:val="ListParagraph"/>
        <w:numPr>
          <w:ilvl w:val="1"/>
          <w:numId w:val="3"/>
        </w:numPr>
        <w:rPr>
          <w:bCs/>
        </w:rPr>
      </w:pPr>
      <w:r w:rsidRPr="00F4030C">
        <w:rPr>
          <w:bCs/>
        </w:rPr>
        <w:t>Preferred Products</w:t>
      </w:r>
    </w:p>
    <w:p w14:paraId="6714EAAF"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Ajovy </w:t>
      </w:r>
    </w:p>
    <w:p w14:paraId="287C29DF"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Cafergot </w:t>
      </w:r>
    </w:p>
    <w:p w14:paraId="3E5F11E0"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Emgality Syringe 120mg</w:t>
      </w:r>
    </w:p>
    <w:p w14:paraId="603D8B40"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Emgality Pen </w:t>
      </w:r>
    </w:p>
    <w:p w14:paraId="3413FE07" w14:textId="77777777" w:rsidR="00761227"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Ubrelvy </w:t>
      </w:r>
    </w:p>
    <w:p w14:paraId="19892DCB" w14:textId="65AB3974" w:rsidR="0052167D" w:rsidRPr="00E83ACD" w:rsidRDefault="0052167D" w:rsidP="0052167D">
      <w:pPr>
        <w:numPr>
          <w:ilvl w:val="1"/>
          <w:numId w:val="3"/>
        </w:numPr>
        <w:pBdr>
          <w:top w:val="nil"/>
          <w:left w:val="nil"/>
          <w:bottom w:val="nil"/>
          <w:right w:val="nil"/>
          <w:between w:val="nil"/>
        </w:pBdr>
        <w:spacing w:after="0" w:line="240" w:lineRule="auto"/>
        <w:contextualSpacing/>
        <w:rPr>
          <w:color w:val="000000"/>
          <w:sz w:val="24"/>
          <w:szCs w:val="24"/>
          <w:highlight w:val="yellow"/>
        </w:rPr>
      </w:pPr>
      <w:r w:rsidRPr="00E83ACD">
        <w:rPr>
          <w:color w:val="000000"/>
          <w:sz w:val="24"/>
          <w:szCs w:val="24"/>
          <w:highlight w:val="yellow"/>
        </w:rPr>
        <w:t>Moving to Non-Preferred</w:t>
      </w:r>
    </w:p>
    <w:p w14:paraId="3890DB08" w14:textId="16F98096" w:rsidR="0052167D" w:rsidRPr="00E83ACD" w:rsidRDefault="0052167D" w:rsidP="0052167D">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E83ACD">
        <w:rPr>
          <w:color w:val="000000"/>
          <w:sz w:val="24"/>
          <w:szCs w:val="24"/>
          <w:highlight w:val="yellow"/>
        </w:rPr>
        <w:t>Aimovig</w:t>
      </w:r>
    </w:p>
    <w:p w14:paraId="7E051BF8" w14:textId="59E5DD47" w:rsidR="00761227" w:rsidRPr="0052167D" w:rsidRDefault="0052167D" w:rsidP="0052167D">
      <w:pPr>
        <w:numPr>
          <w:ilvl w:val="3"/>
          <w:numId w:val="3"/>
        </w:numPr>
        <w:pBdr>
          <w:top w:val="nil"/>
          <w:left w:val="nil"/>
          <w:bottom w:val="nil"/>
          <w:right w:val="nil"/>
          <w:between w:val="nil"/>
        </w:pBdr>
        <w:spacing w:after="0" w:line="240" w:lineRule="auto"/>
        <w:contextualSpacing/>
        <w:rPr>
          <w:color w:val="000000"/>
          <w:sz w:val="24"/>
          <w:szCs w:val="24"/>
          <w:highlight w:val="yellow"/>
        </w:rPr>
      </w:pPr>
      <w:r w:rsidRPr="0052167D">
        <w:rPr>
          <w:color w:val="000000"/>
          <w:sz w:val="24"/>
          <w:szCs w:val="24"/>
          <w:highlight w:val="yellow"/>
        </w:rPr>
        <w:t>Grandfathering will apply.</w:t>
      </w:r>
    </w:p>
    <w:p w14:paraId="0D748345" w14:textId="00A86ADA" w:rsidR="0052167D" w:rsidRPr="0052167D" w:rsidRDefault="0052167D" w:rsidP="0052167D">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52167D">
        <w:rPr>
          <w:color w:val="000000"/>
          <w:sz w:val="24"/>
          <w:szCs w:val="24"/>
          <w:highlight w:val="yellow"/>
        </w:rPr>
        <w:t>Migergot Rectal</w:t>
      </w:r>
    </w:p>
    <w:p w14:paraId="27D66F5D" w14:textId="4103B8DC" w:rsidR="0052167D" w:rsidRPr="0052167D" w:rsidRDefault="0052167D" w:rsidP="0052167D">
      <w:pPr>
        <w:numPr>
          <w:ilvl w:val="3"/>
          <w:numId w:val="3"/>
        </w:numPr>
        <w:pBdr>
          <w:top w:val="nil"/>
          <w:left w:val="nil"/>
          <w:bottom w:val="nil"/>
          <w:right w:val="nil"/>
          <w:between w:val="nil"/>
        </w:pBdr>
        <w:spacing w:after="0" w:line="240" w:lineRule="auto"/>
        <w:contextualSpacing/>
        <w:rPr>
          <w:color w:val="000000"/>
          <w:sz w:val="24"/>
          <w:szCs w:val="24"/>
          <w:highlight w:val="yellow"/>
        </w:rPr>
      </w:pPr>
      <w:r w:rsidRPr="0052167D">
        <w:rPr>
          <w:color w:val="000000"/>
          <w:sz w:val="24"/>
          <w:szCs w:val="24"/>
          <w:highlight w:val="yellow"/>
        </w:rPr>
        <w:t>Grandfathering will not apply.</w:t>
      </w:r>
    </w:p>
    <w:p w14:paraId="250EF999" w14:textId="319001C0"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52167D">
        <w:t>.</w:t>
      </w:r>
    </w:p>
    <w:p w14:paraId="4A8A29D7" w14:textId="7C9FF278"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52167D">
        <w:rPr>
          <w:bCs/>
        </w:rPr>
        <w:t>.</w:t>
      </w:r>
    </w:p>
    <w:p w14:paraId="3173ECFB"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475724C9" w14:textId="77777777" w:rsidR="00761227" w:rsidRPr="0052167D"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5C6A1A8F" w14:textId="77777777" w:rsidR="0052167D" w:rsidRPr="00F4030C" w:rsidRDefault="0052167D" w:rsidP="0052167D">
      <w:pPr>
        <w:pStyle w:val="ListParagraph"/>
        <w:tabs>
          <w:tab w:val="center" w:pos="4320"/>
          <w:tab w:val="right" w:pos="8640"/>
        </w:tabs>
        <w:ind w:left="2160" w:right="-72"/>
      </w:pPr>
    </w:p>
    <w:p w14:paraId="112E735D" w14:textId="77777777" w:rsidR="00761227" w:rsidRPr="00F4030C" w:rsidRDefault="00761227" w:rsidP="00761227">
      <w:pPr>
        <w:pStyle w:val="ListParagraph"/>
        <w:numPr>
          <w:ilvl w:val="0"/>
          <w:numId w:val="3"/>
        </w:numPr>
      </w:pPr>
      <w:r w:rsidRPr="00F4030C">
        <w:t>Antipsychotics - Atypical Long-Acting Injectables</w:t>
      </w:r>
    </w:p>
    <w:p w14:paraId="3E0C6444"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7C6F685B"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Abilify Maintena</w:t>
      </w:r>
    </w:p>
    <w:p w14:paraId="59035B3A"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Aristada</w:t>
      </w:r>
    </w:p>
    <w:p w14:paraId="70CF96C2" w14:textId="77777777" w:rsidR="00761227" w:rsidRPr="0052167D"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52167D">
        <w:rPr>
          <w:color w:val="000000"/>
          <w:sz w:val="24"/>
          <w:szCs w:val="24"/>
        </w:rPr>
        <w:t>Aristada Initio</w:t>
      </w:r>
    </w:p>
    <w:p w14:paraId="66D796BF" w14:textId="77777777" w:rsidR="00761227" w:rsidRPr="0052167D"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52167D">
        <w:rPr>
          <w:color w:val="000000"/>
          <w:sz w:val="24"/>
          <w:szCs w:val="24"/>
        </w:rPr>
        <w:t>Invega Hafyera</w:t>
      </w:r>
    </w:p>
    <w:p w14:paraId="77BF0A68"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Invega Sustenna</w:t>
      </w:r>
    </w:p>
    <w:p w14:paraId="76FF1CA2"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Invega Trinza</w:t>
      </w:r>
    </w:p>
    <w:p w14:paraId="33FA5F93"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Perseris </w:t>
      </w:r>
    </w:p>
    <w:p w14:paraId="27315376"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Risperdal Consta</w:t>
      </w:r>
    </w:p>
    <w:p w14:paraId="1543600C" w14:textId="6D89D044"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52167D">
        <w:t>.</w:t>
      </w:r>
    </w:p>
    <w:p w14:paraId="54C87364" w14:textId="5B07A541"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52167D">
        <w:rPr>
          <w:bCs/>
        </w:rPr>
        <w:t>.</w:t>
      </w:r>
    </w:p>
    <w:p w14:paraId="28FFA4A9"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725CBF5C" w14:textId="77777777" w:rsidR="00761227" w:rsidRPr="000623E2"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03B0045D" w14:textId="77777777" w:rsidR="000623E2" w:rsidRPr="00F4030C" w:rsidRDefault="000623E2" w:rsidP="000623E2">
      <w:pPr>
        <w:pStyle w:val="ListParagraph"/>
        <w:tabs>
          <w:tab w:val="center" w:pos="4320"/>
          <w:tab w:val="right" w:pos="8640"/>
        </w:tabs>
        <w:ind w:left="2160" w:right="-72"/>
      </w:pPr>
    </w:p>
    <w:p w14:paraId="2E3539CB" w14:textId="77777777" w:rsidR="00761227" w:rsidRPr="00F4030C" w:rsidRDefault="00761227" w:rsidP="00761227">
      <w:pPr>
        <w:pStyle w:val="ListParagraph"/>
        <w:numPr>
          <w:ilvl w:val="0"/>
          <w:numId w:val="3"/>
        </w:numPr>
      </w:pPr>
      <w:r w:rsidRPr="00F4030C">
        <w:t>Antipsychotics - Oral Atypicals  - 2</w:t>
      </w:r>
      <w:r w:rsidRPr="00F4030C">
        <w:rPr>
          <w:vertAlign w:val="superscript"/>
        </w:rPr>
        <w:t>nd</w:t>
      </w:r>
      <w:r w:rsidRPr="00F4030C">
        <w:t xml:space="preserve"> Generation</w:t>
      </w:r>
    </w:p>
    <w:p w14:paraId="4AF6ECA6" w14:textId="77777777" w:rsidR="00761227" w:rsidRPr="00F4030C" w:rsidRDefault="00761227" w:rsidP="00761227">
      <w:pPr>
        <w:pStyle w:val="ListParagraph"/>
        <w:numPr>
          <w:ilvl w:val="1"/>
          <w:numId w:val="3"/>
        </w:numPr>
        <w:rPr>
          <w:bCs/>
        </w:rPr>
      </w:pPr>
      <w:r w:rsidRPr="00F4030C">
        <w:rPr>
          <w:bCs/>
        </w:rPr>
        <w:t>Preferred Products</w:t>
      </w:r>
    </w:p>
    <w:p w14:paraId="7DE17637"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aripiprazole tablet</w:t>
      </w:r>
    </w:p>
    <w:p w14:paraId="4D811AFC"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clozapine ODT, clozapine ODT (AG), clozapine tablet</w:t>
      </w:r>
    </w:p>
    <w:p w14:paraId="6CF50AE3" w14:textId="5E85B3D7" w:rsidR="00761227" w:rsidRPr="0052167D" w:rsidRDefault="0052167D" w:rsidP="00761227">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52167D">
        <w:rPr>
          <w:color w:val="000000"/>
          <w:sz w:val="24"/>
          <w:szCs w:val="24"/>
          <w:highlight w:val="yellow"/>
        </w:rPr>
        <w:t>Lurasidone</w:t>
      </w:r>
      <w:r>
        <w:rPr>
          <w:color w:val="000000"/>
          <w:sz w:val="24"/>
          <w:szCs w:val="24"/>
          <w:highlight w:val="yellow"/>
        </w:rPr>
        <w:t xml:space="preserve"> </w:t>
      </w:r>
      <w:r w:rsidR="00E83ACD">
        <w:rPr>
          <w:color w:val="000000"/>
          <w:sz w:val="24"/>
          <w:szCs w:val="24"/>
          <w:highlight w:val="yellow"/>
        </w:rPr>
        <w:t>(new)</w:t>
      </w:r>
    </w:p>
    <w:p w14:paraId="0FAFA266"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olanzapine ODT, olanzapine tablet</w:t>
      </w:r>
    </w:p>
    <w:p w14:paraId="5FF5E750"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lastRenderedPageBreak/>
        <w:t>quetiapine tablet</w:t>
      </w:r>
    </w:p>
    <w:p w14:paraId="77B7D41B"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risperdone ODT, risperidone solution, risperidone tablet</w:t>
      </w:r>
    </w:p>
    <w:p w14:paraId="62510D29" w14:textId="77777777" w:rsidR="00761227"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ziprasidone capsule</w:t>
      </w:r>
    </w:p>
    <w:p w14:paraId="5E24E8A2" w14:textId="7F2B5A16" w:rsidR="0052167D" w:rsidRPr="00E83ACD" w:rsidRDefault="0052167D" w:rsidP="0052167D">
      <w:pPr>
        <w:numPr>
          <w:ilvl w:val="1"/>
          <w:numId w:val="3"/>
        </w:numPr>
        <w:pBdr>
          <w:top w:val="nil"/>
          <w:left w:val="nil"/>
          <w:bottom w:val="nil"/>
          <w:right w:val="nil"/>
          <w:between w:val="nil"/>
        </w:pBdr>
        <w:spacing w:after="0" w:line="240" w:lineRule="auto"/>
        <w:contextualSpacing/>
        <w:rPr>
          <w:color w:val="000000"/>
          <w:sz w:val="24"/>
          <w:szCs w:val="24"/>
          <w:highlight w:val="yellow"/>
        </w:rPr>
      </w:pPr>
      <w:r w:rsidRPr="00E83ACD">
        <w:rPr>
          <w:color w:val="000000"/>
          <w:sz w:val="24"/>
          <w:szCs w:val="24"/>
          <w:highlight w:val="yellow"/>
        </w:rPr>
        <w:t>Moving to Non-Preferred</w:t>
      </w:r>
    </w:p>
    <w:p w14:paraId="59EC2B1E" w14:textId="1C976B07" w:rsidR="0052167D" w:rsidRPr="00E83ACD" w:rsidRDefault="0052167D" w:rsidP="0052167D">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E83ACD">
        <w:rPr>
          <w:color w:val="000000"/>
          <w:sz w:val="24"/>
          <w:szCs w:val="24"/>
          <w:highlight w:val="yellow"/>
        </w:rPr>
        <w:t>Brand Name Latuda</w:t>
      </w:r>
    </w:p>
    <w:p w14:paraId="5A72D9C0" w14:textId="28DA1667" w:rsidR="00761227" w:rsidRPr="00E83ACD" w:rsidRDefault="0052167D" w:rsidP="0052167D">
      <w:pPr>
        <w:numPr>
          <w:ilvl w:val="3"/>
          <w:numId w:val="3"/>
        </w:numPr>
        <w:pBdr>
          <w:top w:val="nil"/>
          <w:left w:val="nil"/>
          <w:bottom w:val="nil"/>
          <w:right w:val="nil"/>
          <w:between w:val="nil"/>
        </w:pBdr>
        <w:spacing w:after="0" w:line="240" w:lineRule="auto"/>
        <w:contextualSpacing/>
        <w:rPr>
          <w:color w:val="000000"/>
          <w:sz w:val="24"/>
          <w:szCs w:val="24"/>
          <w:highlight w:val="yellow"/>
        </w:rPr>
      </w:pPr>
      <w:r w:rsidRPr="00E83ACD">
        <w:rPr>
          <w:color w:val="000000"/>
          <w:sz w:val="24"/>
          <w:szCs w:val="24"/>
          <w:highlight w:val="yellow"/>
        </w:rPr>
        <w:t>Grandfathering will not apply.</w:t>
      </w:r>
    </w:p>
    <w:p w14:paraId="03187E42" w14:textId="40E1933B"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52167D">
        <w:t>.</w:t>
      </w:r>
    </w:p>
    <w:p w14:paraId="5DB065D8" w14:textId="015275B6" w:rsidR="00761227" w:rsidRPr="00F4030C" w:rsidRDefault="00761227" w:rsidP="00761227">
      <w:pPr>
        <w:pStyle w:val="ListParagraph"/>
        <w:numPr>
          <w:ilvl w:val="2"/>
          <w:numId w:val="3"/>
        </w:numPr>
        <w:tabs>
          <w:tab w:val="center" w:pos="4320"/>
          <w:tab w:val="right" w:pos="8640"/>
        </w:tabs>
        <w:ind w:right="-72"/>
      </w:pPr>
      <w:r w:rsidRPr="00F4030C">
        <w:rPr>
          <w:bCs/>
        </w:rPr>
        <w:t xml:space="preserve">   </w:t>
      </w:r>
      <w:r w:rsidR="0052167D">
        <w:rPr>
          <w:bCs/>
        </w:rPr>
        <w:t xml:space="preserve">Nine </w:t>
      </w:r>
      <w:r w:rsidRPr="00F4030C">
        <w:rPr>
          <w:bCs/>
        </w:rPr>
        <w:t>present committee members voted in favor of the recommendations</w:t>
      </w:r>
      <w:r w:rsidR="0052167D">
        <w:rPr>
          <w:bCs/>
        </w:rPr>
        <w:t>.</w:t>
      </w:r>
    </w:p>
    <w:p w14:paraId="533FEE54"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56A6FBB5" w14:textId="509939F0" w:rsidR="00761227" w:rsidRPr="00F4030C" w:rsidRDefault="00761227" w:rsidP="00761227">
      <w:pPr>
        <w:pStyle w:val="ListParagraph"/>
        <w:numPr>
          <w:ilvl w:val="2"/>
          <w:numId w:val="3"/>
        </w:numPr>
        <w:tabs>
          <w:tab w:val="center" w:pos="4320"/>
          <w:tab w:val="right" w:pos="8640"/>
        </w:tabs>
        <w:ind w:right="-72"/>
      </w:pPr>
      <w:r w:rsidRPr="00F4030C">
        <w:rPr>
          <w:bCs/>
        </w:rPr>
        <w:t xml:space="preserve">   </w:t>
      </w:r>
      <w:r w:rsidR="0052167D">
        <w:rPr>
          <w:bCs/>
        </w:rPr>
        <w:t>One</w:t>
      </w:r>
      <w:r w:rsidRPr="00F4030C">
        <w:rPr>
          <w:bCs/>
        </w:rPr>
        <w:t xml:space="preserve"> committee </w:t>
      </w:r>
      <w:r w:rsidR="00C27ABC" w:rsidRPr="00F4030C">
        <w:rPr>
          <w:bCs/>
        </w:rPr>
        <w:t>member</w:t>
      </w:r>
      <w:r w:rsidRPr="00F4030C">
        <w:rPr>
          <w:bCs/>
        </w:rPr>
        <w:t xml:space="preserve"> abstained.</w:t>
      </w:r>
    </w:p>
    <w:p w14:paraId="5F133DDF" w14:textId="77777777" w:rsidR="00761227" w:rsidRPr="00F4030C" w:rsidRDefault="00761227" w:rsidP="00761227">
      <w:pPr>
        <w:pStyle w:val="ListParagraph"/>
        <w:rPr>
          <w:bCs/>
        </w:rPr>
      </w:pPr>
    </w:p>
    <w:p w14:paraId="00397C2B" w14:textId="77777777" w:rsidR="00761227" w:rsidRPr="00F4030C" w:rsidRDefault="00761227" w:rsidP="00761227">
      <w:pPr>
        <w:pStyle w:val="ListParagraph"/>
        <w:numPr>
          <w:ilvl w:val="0"/>
          <w:numId w:val="3"/>
        </w:numPr>
      </w:pPr>
      <w:r w:rsidRPr="00F4030C">
        <w:t xml:space="preserve">COPD </w:t>
      </w:r>
    </w:p>
    <w:p w14:paraId="385D1D2B"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6734C027"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Antimuscarinics - Short-Acting</w:t>
      </w:r>
    </w:p>
    <w:p w14:paraId="6DBC95F8"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Atrovent</w:t>
      </w:r>
    </w:p>
    <w:p w14:paraId="76D24A52"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ipratropium nebulizer</w:t>
      </w:r>
    </w:p>
    <w:p w14:paraId="7C7A161C"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Antimuscarinics - Long-Acting</w:t>
      </w:r>
    </w:p>
    <w:p w14:paraId="72AF26C8" w14:textId="77777777" w:rsidR="00761227"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Spiriva HandiHaler</w:t>
      </w:r>
    </w:p>
    <w:p w14:paraId="24C55CB4" w14:textId="39D223F7" w:rsidR="0052167D" w:rsidRPr="0052167D" w:rsidRDefault="0052167D" w:rsidP="00761227">
      <w:pPr>
        <w:numPr>
          <w:ilvl w:val="3"/>
          <w:numId w:val="3"/>
        </w:numPr>
        <w:pBdr>
          <w:top w:val="nil"/>
          <w:left w:val="nil"/>
          <w:bottom w:val="nil"/>
          <w:right w:val="nil"/>
          <w:between w:val="nil"/>
        </w:pBdr>
        <w:spacing w:after="0" w:line="240" w:lineRule="auto"/>
        <w:contextualSpacing/>
        <w:rPr>
          <w:color w:val="000000"/>
          <w:sz w:val="24"/>
          <w:szCs w:val="24"/>
          <w:highlight w:val="yellow"/>
        </w:rPr>
      </w:pPr>
      <w:r w:rsidRPr="0052167D">
        <w:rPr>
          <w:color w:val="000000"/>
          <w:sz w:val="24"/>
          <w:szCs w:val="24"/>
          <w:highlight w:val="yellow"/>
        </w:rPr>
        <w:t>Spiriva Respimat</w:t>
      </w:r>
      <w:r w:rsidR="00E83ACD">
        <w:rPr>
          <w:color w:val="000000"/>
          <w:sz w:val="24"/>
          <w:szCs w:val="24"/>
          <w:highlight w:val="yellow"/>
        </w:rPr>
        <w:t xml:space="preserve"> (new)</w:t>
      </w:r>
    </w:p>
    <w:p w14:paraId="446FB52D"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Tudorza Pressair</w:t>
      </w:r>
    </w:p>
    <w:p w14:paraId="0C865631"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Beta Agonist/Antimuscarinic Combination - Short-Acting</w:t>
      </w:r>
    </w:p>
    <w:p w14:paraId="18A55D49"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ipratropium/albuterol nebulizer</w:t>
      </w:r>
    </w:p>
    <w:p w14:paraId="1AF877F0"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Combivent Respimat</w:t>
      </w:r>
    </w:p>
    <w:p w14:paraId="491DF16D"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Beta Agonist/Antimuscarinic Combination - Long-Acting</w:t>
      </w:r>
    </w:p>
    <w:p w14:paraId="1CC3C821"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Anoro Ellipta </w:t>
      </w:r>
    </w:p>
    <w:p w14:paraId="681AB7C1"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Stiolto Respimat</w:t>
      </w:r>
    </w:p>
    <w:p w14:paraId="2CF573B3" w14:textId="55C5074A"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52167D">
        <w:t>.</w:t>
      </w:r>
    </w:p>
    <w:p w14:paraId="5F646E18" w14:textId="02B58B76"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52167D">
        <w:rPr>
          <w:bCs/>
        </w:rPr>
        <w:t>.</w:t>
      </w:r>
    </w:p>
    <w:p w14:paraId="2AE08748"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02B2929A"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17AECF53" w14:textId="77777777" w:rsidR="00761227" w:rsidRPr="00F4030C" w:rsidRDefault="00761227" w:rsidP="00761227">
      <w:pPr>
        <w:pStyle w:val="ListParagraph"/>
        <w:rPr>
          <w:bCs/>
        </w:rPr>
      </w:pPr>
    </w:p>
    <w:p w14:paraId="28547188" w14:textId="5D8DE4D0" w:rsidR="00761227" w:rsidRPr="00F4030C" w:rsidRDefault="00761227" w:rsidP="00761227">
      <w:pPr>
        <w:pStyle w:val="ListParagraph"/>
        <w:numPr>
          <w:ilvl w:val="0"/>
          <w:numId w:val="3"/>
        </w:numPr>
      </w:pPr>
      <w:r w:rsidRPr="00F4030C">
        <w:t>Cytokine and CAM Antagonists</w:t>
      </w:r>
      <w:r w:rsidR="00BE63A7">
        <w:t xml:space="preserve">- PA required for all </w:t>
      </w:r>
      <w:r w:rsidR="009E27A6">
        <w:t>products.</w:t>
      </w:r>
    </w:p>
    <w:p w14:paraId="4A9438BC"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 All agents require prior authorization approval prior to dispensing or administration.</w:t>
      </w:r>
    </w:p>
    <w:p w14:paraId="54A929F8"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Enbrel Kit, Enbrel Syringe, Enbrel Pen, Enbrel Mini Cartridge, Enbrel Vial </w:t>
      </w:r>
    </w:p>
    <w:p w14:paraId="78BC02DB"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Humira Kit, Humira Pen Kit- </w:t>
      </w:r>
    </w:p>
    <w:p w14:paraId="5FC67DBF" w14:textId="77777777" w:rsidR="00761227" w:rsidRPr="00BE63A7"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BE63A7">
        <w:rPr>
          <w:color w:val="000000"/>
          <w:sz w:val="24"/>
          <w:szCs w:val="24"/>
        </w:rPr>
        <w:t>Orencia Clickject, Orencia Syringe</w:t>
      </w:r>
    </w:p>
    <w:p w14:paraId="25F4E66D"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Otezla </w:t>
      </w:r>
    </w:p>
    <w:p w14:paraId="3F38B87E" w14:textId="77777777" w:rsidR="00761227"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Xeljanz (immediate release) </w:t>
      </w:r>
    </w:p>
    <w:p w14:paraId="155F15DB" w14:textId="77777777" w:rsidR="00BE63A7" w:rsidRPr="00BE63A7" w:rsidRDefault="00BE63A7" w:rsidP="00BE63A7">
      <w:pPr>
        <w:numPr>
          <w:ilvl w:val="1"/>
          <w:numId w:val="3"/>
        </w:numPr>
        <w:pBdr>
          <w:top w:val="nil"/>
          <w:left w:val="nil"/>
          <w:bottom w:val="nil"/>
          <w:right w:val="nil"/>
          <w:between w:val="nil"/>
        </w:pBdr>
        <w:spacing w:after="0" w:line="240" w:lineRule="auto"/>
        <w:contextualSpacing/>
        <w:rPr>
          <w:color w:val="000000"/>
          <w:sz w:val="24"/>
          <w:szCs w:val="24"/>
          <w:highlight w:val="yellow"/>
        </w:rPr>
      </w:pPr>
      <w:r w:rsidRPr="00BE63A7">
        <w:rPr>
          <w:color w:val="000000"/>
          <w:sz w:val="24"/>
          <w:szCs w:val="24"/>
          <w:highlight w:val="yellow"/>
        </w:rPr>
        <w:t xml:space="preserve">Moving to Preferred </w:t>
      </w:r>
    </w:p>
    <w:p w14:paraId="7E0A8BE4" w14:textId="32F56AB3" w:rsidR="00761227" w:rsidRPr="00BE63A7" w:rsidRDefault="00BE63A7" w:rsidP="00761227">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BE63A7">
        <w:rPr>
          <w:color w:val="000000"/>
          <w:sz w:val="24"/>
          <w:szCs w:val="24"/>
          <w:highlight w:val="yellow"/>
        </w:rPr>
        <w:t>Infliximab (AG) by Johnson and Johnson</w:t>
      </w:r>
    </w:p>
    <w:p w14:paraId="75A5AD06" w14:textId="471D3A52" w:rsidR="00761227" w:rsidRPr="00D35225" w:rsidRDefault="00761227" w:rsidP="00761227">
      <w:pPr>
        <w:numPr>
          <w:ilvl w:val="1"/>
          <w:numId w:val="3"/>
        </w:numPr>
        <w:pBdr>
          <w:top w:val="nil"/>
          <w:left w:val="nil"/>
          <w:bottom w:val="nil"/>
          <w:right w:val="nil"/>
          <w:between w:val="nil"/>
        </w:pBdr>
        <w:spacing w:after="0" w:line="240" w:lineRule="auto"/>
        <w:contextualSpacing/>
        <w:rPr>
          <w:color w:val="000000"/>
          <w:sz w:val="24"/>
          <w:szCs w:val="24"/>
          <w:highlight w:val="yellow"/>
        </w:rPr>
      </w:pPr>
      <w:r w:rsidRPr="00D35225">
        <w:rPr>
          <w:color w:val="000000"/>
          <w:sz w:val="24"/>
          <w:szCs w:val="24"/>
          <w:highlight w:val="yellow"/>
        </w:rPr>
        <w:t>Non-preferred</w:t>
      </w:r>
      <w:r w:rsidR="00BE63A7" w:rsidRPr="00D35225">
        <w:rPr>
          <w:color w:val="000000"/>
          <w:sz w:val="24"/>
          <w:szCs w:val="24"/>
          <w:highlight w:val="yellow"/>
        </w:rPr>
        <w:t xml:space="preserve"> – No Grandfathering of the products below:</w:t>
      </w:r>
    </w:p>
    <w:p w14:paraId="3B7098EF" w14:textId="476BE99C" w:rsidR="00BE63A7" w:rsidRPr="00D35225" w:rsidRDefault="00BE63A7" w:rsidP="00BE63A7">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D35225">
        <w:rPr>
          <w:color w:val="000000"/>
          <w:sz w:val="24"/>
          <w:szCs w:val="24"/>
          <w:highlight w:val="yellow"/>
        </w:rPr>
        <w:t>Avsola – Moving to Non-preferred.</w:t>
      </w:r>
    </w:p>
    <w:p w14:paraId="2F59A846" w14:textId="714FFA2D" w:rsidR="00BE63A7" w:rsidRDefault="00BE63A7" w:rsidP="00BE63A7">
      <w:pPr>
        <w:numPr>
          <w:ilvl w:val="2"/>
          <w:numId w:val="3"/>
        </w:numPr>
        <w:pBdr>
          <w:top w:val="nil"/>
          <w:left w:val="nil"/>
          <w:bottom w:val="nil"/>
          <w:right w:val="nil"/>
          <w:between w:val="nil"/>
        </w:pBdr>
        <w:spacing w:after="0" w:line="240" w:lineRule="auto"/>
        <w:contextualSpacing/>
        <w:rPr>
          <w:color w:val="000000"/>
          <w:sz w:val="24"/>
          <w:szCs w:val="24"/>
        </w:rPr>
      </w:pPr>
      <w:r>
        <w:rPr>
          <w:color w:val="000000"/>
          <w:sz w:val="24"/>
          <w:szCs w:val="24"/>
        </w:rPr>
        <w:t>Remicade – Continuing as non-preferred,</w:t>
      </w:r>
    </w:p>
    <w:p w14:paraId="63592423" w14:textId="32461B58" w:rsidR="00BE63A7" w:rsidRPr="00D35225" w:rsidRDefault="00BE63A7" w:rsidP="00BE63A7">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D35225">
        <w:rPr>
          <w:color w:val="000000"/>
          <w:sz w:val="24"/>
          <w:szCs w:val="24"/>
          <w:highlight w:val="yellow"/>
        </w:rPr>
        <w:t>Inflectra – moving to Non-preferred.</w:t>
      </w:r>
    </w:p>
    <w:p w14:paraId="3C14B4D8" w14:textId="4693C1F4" w:rsidR="00BE63A7" w:rsidRPr="00F4030C" w:rsidRDefault="00BE63A7" w:rsidP="00BE63A7">
      <w:pPr>
        <w:numPr>
          <w:ilvl w:val="2"/>
          <w:numId w:val="3"/>
        </w:numPr>
        <w:pBdr>
          <w:top w:val="nil"/>
          <w:left w:val="nil"/>
          <w:bottom w:val="nil"/>
          <w:right w:val="nil"/>
          <w:between w:val="nil"/>
        </w:pBdr>
        <w:spacing w:after="0" w:line="240" w:lineRule="auto"/>
        <w:contextualSpacing/>
        <w:rPr>
          <w:color w:val="000000"/>
          <w:sz w:val="24"/>
          <w:szCs w:val="24"/>
        </w:rPr>
      </w:pPr>
      <w:r>
        <w:rPr>
          <w:color w:val="000000"/>
          <w:sz w:val="24"/>
          <w:szCs w:val="24"/>
        </w:rPr>
        <w:lastRenderedPageBreak/>
        <w:t>Renflexis – continuing as non-preferred.</w:t>
      </w:r>
    </w:p>
    <w:p w14:paraId="060D9FB5" w14:textId="0C0B18EA"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BE63A7">
        <w:t>.</w:t>
      </w:r>
    </w:p>
    <w:p w14:paraId="53B497F4" w14:textId="20C79237"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BE63A7">
        <w:rPr>
          <w:bCs/>
        </w:rPr>
        <w:t>.</w:t>
      </w:r>
    </w:p>
    <w:p w14:paraId="52364421"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06E093B0"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708E776A" w14:textId="77777777" w:rsidR="00761227" w:rsidRPr="00F4030C" w:rsidRDefault="00761227" w:rsidP="00761227">
      <w:pPr>
        <w:pStyle w:val="ListParagraph"/>
        <w:rPr>
          <w:bCs/>
        </w:rPr>
      </w:pPr>
    </w:p>
    <w:p w14:paraId="24880B5B" w14:textId="77777777" w:rsidR="00761227" w:rsidRPr="00F4030C" w:rsidRDefault="00761227" w:rsidP="00761227">
      <w:pPr>
        <w:pStyle w:val="ListParagraph"/>
        <w:numPr>
          <w:ilvl w:val="0"/>
          <w:numId w:val="3"/>
        </w:numPr>
      </w:pPr>
      <w:r w:rsidRPr="00F4030C">
        <w:t>Epinephrine - Self-Injected</w:t>
      </w:r>
    </w:p>
    <w:p w14:paraId="122860A0"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320FA74D"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epinephrine 0.15mg (generic EpiPen Jr.)</w:t>
      </w:r>
    </w:p>
    <w:p w14:paraId="1D921243"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epinephrine 0.3mg (generic EpiPen)</w:t>
      </w:r>
    </w:p>
    <w:p w14:paraId="5048C528" w14:textId="11A4CA87"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BE63A7">
        <w:t>.</w:t>
      </w:r>
    </w:p>
    <w:p w14:paraId="12C06EFE" w14:textId="23410D37"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BE63A7">
        <w:rPr>
          <w:bCs/>
        </w:rPr>
        <w:t>.</w:t>
      </w:r>
    </w:p>
    <w:p w14:paraId="7B6EC97B"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64347143"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4AEA01AA" w14:textId="77777777" w:rsidR="00761227" w:rsidRPr="00F4030C" w:rsidRDefault="00761227" w:rsidP="00761227">
      <w:pPr>
        <w:pStyle w:val="ListParagraph"/>
        <w:tabs>
          <w:tab w:val="center" w:pos="4320"/>
          <w:tab w:val="right" w:pos="8640"/>
        </w:tabs>
        <w:ind w:left="2160" w:right="-72"/>
      </w:pPr>
    </w:p>
    <w:p w14:paraId="0E4EA6EF" w14:textId="77777777" w:rsidR="00761227" w:rsidRPr="00F4030C" w:rsidRDefault="00761227" w:rsidP="00761227">
      <w:pPr>
        <w:pStyle w:val="ListParagraph"/>
        <w:numPr>
          <w:ilvl w:val="0"/>
          <w:numId w:val="3"/>
        </w:numPr>
        <w:tabs>
          <w:tab w:val="center" w:pos="4320"/>
          <w:tab w:val="right" w:pos="8640"/>
        </w:tabs>
        <w:ind w:right="-72"/>
      </w:pPr>
      <w:r w:rsidRPr="00F4030C">
        <w:rPr>
          <w:rFonts w:eastAsia="Calibri"/>
          <w:color w:val="000000"/>
        </w:rPr>
        <w:t>Glucagon Agents</w:t>
      </w:r>
    </w:p>
    <w:p w14:paraId="7A66DFEF" w14:textId="77777777" w:rsidR="00761227" w:rsidRPr="00F4030C" w:rsidRDefault="00761227" w:rsidP="00761227">
      <w:pPr>
        <w:numPr>
          <w:ilvl w:val="1"/>
          <w:numId w:val="1"/>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57A9CE1B" w14:textId="77777777" w:rsidR="00761227" w:rsidRPr="00F4030C" w:rsidRDefault="00761227" w:rsidP="00761227">
      <w:pPr>
        <w:numPr>
          <w:ilvl w:val="2"/>
          <w:numId w:val="1"/>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Glucagon Injection - </w:t>
      </w:r>
    </w:p>
    <w:p w14:paraId="2854CC6F" w14:textId="5F1F9B35" w:rsidR="00761227" w:rsidRPr="00BE63A7" w:rsidRDefault="00761227" w:rsidP="00761227">
      <w:pPr>
        <w:numPr>
          <w:ilvl w:val="2"/>
          <w:numId w:val="1"/>
        </w:numPr>
        <w:pBdr>
          <w:top w:val="nil"/>
          <w:left w:val="nil"/>
          <w:bottom w:val="nil"/>
          <w:right w:val="nil"/>
          <w:between w:val="nil"/>
        </w:pBdr>
        <w:spacing w:after="0" w:line="240" w:lineRule="auto"/>
        <w:contextualSpacing/>
        <w:rPr>
          <w:color w:val="000000"/>
          <w:sz w:val="24"/>
          <w:szCs w:val="24"/>
          <w:highlight w:val="yellow"/>
        </w:rPr>
      </w:pPr>
      <w:r w:rsidRPr="00BE63A7">
        <w:rPr>
          <w:color w:val="000000"/>
          <w:sz w:val="24"/>
          <w:szCs w:val="24"/>
          <w:highlight w:val="yellow"/>
        </w:rPr>
        <w:t xml:space="preserve">Glucagon Emergency Kit (by </w:t>
      </w:r>
      <w:r w:rsidR="00BE63A7" w:rsidRPr="00BE63A7">
        <w:rPr>
          <w:color w:val="000000"/>
          <w:sz w:val="24"/>
          <w:szCs w:val="24"/>
          <w:highlight w:val="yellow"/>
        </w:rPr>
        <w:t>Amphastar</w:t>
      </w:r>
      <w:r w:rsidRPr="00BE63A7">
        <w:rPr>
          <w:color w:val="000000"/>
          <w:sz w:val="24"/>
          <w:szCs w:val="24"/>
          <w:highlight w:val="yellow"/>
        </w:rPr>
        <w:t xml:space="preserve">) </w:t>
      </w:r>
    </w:p>
    <w:p w14:paraId="58338402" w14:textId="151AD717" w:rsidR="00761227" w:rsidRDefault="00761227" w:rsidP="00761227">
      <w:pPr>
        <w:numPr>
          <w:ilvl w:val="2"/>
          <w:numId w:val="1"/>
        </w:numPr>
        <w:pBdr>
          <w:top w:val="nil"/>
          <w:left w:val="nil"/>
          <w:bottom w:val="nil"/>
          <w:right w:val="nil"/>
          <w:between w:val="nil"/>
        </w:pBdr>
        <w:spacing w:after="0" w:line="240" w:lineRule="auto"/>
        <w:contextualSpacing/>
        <w:rPr>
          <w:color w:val="000000"/>
          <w:sz w:val="24"/>
          <w:szCs w:val="24"/>
        </w:rPr>
      </w:pPr>
      <w:r w:rsidRPr="00BE63A7">
        <w:rPr>
          <w:color w:val="000000"/>
          <w:sz w:val="24"/>
          <w:szCs w:val="24"/>
        </w:rPr>
        <w:t>Gvoke Pen Only</w:t>
      </w:r>
      <w:r w:rsidR="00BE63A7">
        <w:rPr>
          <w:color w:val="000000"/>
          <w:sz w:val="24"/>
          <w:szCs w:val="24"/>
        </w:rPr>
        <w:t xml:space="preserve"> –</w:t>
      </w:r>
    </w:p>
    <w:p w14:paraId="782D2B6D" w14:textId="3ECEFDA6" w:rsidR="00BE63A7" w:rsidRPr="00BE63A7" w:rsidRDefault="00BE63A7" w:rsidP="00761227">
      <w:pPr>
        <w:numPr>
          <w:ilvl w:val="2"/>
          <w:numId w:val="1"/>
        </w:numPr>
        <w:pBdr>
          <w:top w:val="nil"/>
          <w:left w:val="nil"/>
          <w:bottom w:val="nil"/>
          <w:right w:val="nil"/>
          <w:between w:val="nil"/>
        </w:pBdr>
        <w:spacing w:after="0" w:line="240" w:lineRule="auto"/>
        <w:contextualSpacing/>
        <w:rPr>
          <w:color w:val="000000"/>
          <w:sz w:val="24"/>
          <w:szCs w:val="24"/>
          <w:highlight w:val="yellow"/>
        </w:rPr>
      </w:pPr>
      <w:r w:rsidRPr="00BE63A7">
        <w:rPr>
          <w:color w:val="000000"/>
          <w:sz w:val="24"/>
          <w:szCs w:val="24"/>
          <w:highlight w:val="yellow"/>
        </w:rPr>
        <w:t>Zegalogue Autoinjector</w:t>
      </w:r>
      <w:r w:rsidR="00783CBF">
        <w:rPr>
          <w:color w:val="000000"/>
          <w:sz w:val="24"/>
          <w:szCs w:val="24"/>
          <w:highlight w:val="yellow"/>
        </w:rPr>
        <w:t xml:space="preserve"> – Quantity limit</w:t>
      </w:r>
      <w:r w:rsidR="0094315F">
        <w:rPr>
          <w:color w:val="000000"/>
          <w:sz w:val="24"/>
          <w:szCs w:val="24"/>
          <w:highlight w:val="yellow"/>
        </w:rPr>
        <w:t xml:space="preserve"> of 1 per month</w:t>
      </w:r>
    </w:p>
    <w:p w14:paraId="4B5C17B8" w14:textId="77777777" w:rsidR="00761227" w:rsidRPr="00F4030C" w:rsidRDefault="00761227" w:rsidP="00761227">
      <w:pPr>
        <w:numPr>
          <w:ilvl w:val="2"/>
          <w:numId w:val="1"/>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Proglycem Suspension - </w:t>
      </w:r>
    </w:p>
    <w:p w14:paraId="497DBDE0" w14:textId="77777777" w:rsidR="00761227" w:rsidRDefault="00761227" w:rsidP="00761227">
      <w:pPr>
        <w:numPr>
          <w:ilvl w:val="1"/>
          <w:numId w:val="1"/>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Non-Preferred</w:t>
      </w:r>
    </w:p>
    <w:p w14:paraId="0D5E717A" w14:textId="00C8A747" w:rsidR="0094315F" w:rsidRPr="0094315F" w:rsidRDefault="0094315F" w:rsidP="0094315F">
      <w:pPr>
        <w:numPr>
          <w:ilvl w:val="2"/>
          <w:numId w:val="1"/>
        </w:numPr>
        <w:pBdr>
          <w:top w:val="nil"/>
          <w:left w:val="nil"/>
          <w:bottom w:val="nil"/>
          <w:right w:val="nil"/>
          <w:between w:val="nil"/>
        </w:pBdr>
        <w:spacing w:after="0" w:line="240" w:lineRule="auto"/>
        <w:contextualSpacing/>
        <w:rPr>
          <w:color w:val="000000"/>
          <w:sz w:val="24"/>
          <w:szCs w:val="24"/>
          <w:highlight w:val="yellow"/>
        </w:rPr>
      </w:pPr>
      <w:r w:rsidRPr="0094315F">
        <w:rPr>
          <w:color w:val="000000"/>
          <w:sz w:val="24"/>
          <w:szCs w:val="24"/>
          <w:highlight w:val="yellow"/>
        </w:rPr>
        <w:t>Glucagon Emergency Kit by Eli Lilly</w:t>
      </w:r>
    </w:p>
    <w:p w14:paraId="6BF65E0D" w14:textId="116AFD91" w:rsidR="00761227" w:rsidRPr="0094315F" w:rsidRDefault="0094315F" w:rsidP="0094315F">
      <w:pPr>
        <w:numPr>
          <w:ilvl w:val="3"/>
          <w:numId w:val="1"/>
        </w:numPr>
        <w:pBdr>
          <w:top w:val="nil"/>
          <w:left w:val="nil"/>
          <w:bottom w:val="nil"/>
          <w:right w:val="nil"/>
          <w:between w:val="nil"/>
        </w:pBdr>
        <w:spacing w:after="0" w:line="240" w:lineRule="auto"/>
        <w:contextualSpacing/>
        <w:rPr>
          <w:color w:val="000000"/>
          <w:sz w:val="24"/>
          <w:szCs w:val="24"/>
          <w:highlight w:val="yellow"/>
        </w:rPr>
      </w:pPr>
      <w:r w:rsidRPr="0094315F">
        <w:rPr>
          <w:color w:val="000000"/>
          <w:sz w:val="24"/>
          <w:szCs w:val="24"/>
          <w:highlight w:val="yellow"/>
        </w:rPr>
        <w:t>Grandfathering will apply until product is depleted (product has been discontinued)</w:t>
      </w:r>
    </w:p>
    <w:p w14:paraId="65831ADF" w14:textId="7A7E52F0" w:rsidR="00761227" w:rsidRPr="00F4030C" w:rsidRDefault="00761227" w:rsidP="00761227">
      <w:pPr>
        <w:pStyle w:val="ListParagraph"/>
        <w:numPr>
          <w:ilvl w:val="1"/>
          <w:numId w:val="1"/>
        </w:numPr>
        <w:tabs>
          <w:tab w:val="center" w:pos="4320"/>
          <w:tab w:val="right" w:pos="8640"/>
        </w:tabs>
        <w:ind w:right="-72"/>
      </w:pPr>
      <w:r w:rsidRPr="00F4030C">
        <w:t>The committee voted on the above recommendations</w:t>
      </w:r>
      <w:r w:rsidR="0094315F">
        <w:t>.</w:t>
      </w:r>
    </w:p>
    <w:p w14:paraId="71AACA7B" w14:textId="5B40A883" w:rsidR="00761227" w:rsidRPr="00F4030C" w:rsidRDefault="00761227" w:rsidP="00761227">
      <w:pPr>
        <w:pStyle w:val="ListParagraph"/>
        <w:numPr>
          <w:ilvl w:val="2"/>
          <w:numId w:val="1"/>
        </w:numPr>
        <w:tabs>
          <w:tab w:val="center" w:pos="4320"/>
          <w:tab w:val="right" w:pos="8640"/>
        </w:tabs>
        <w:ind w:right="-72"/>
      </w:pPr>
      <w:r w:rsidRPr="00F4030C">
        <w:rPr>
          <w:bCs/>
        </w:rPr>
        <w:t xml:space="preserve">   All present committee members voted in favor of the recommendations</w:t>
      </w:r>
      <w:r w:rsidR="0094315F">
        <w:rPr>
          <w:bCs/>
        </w:rPr>
        <w:t>.</w:t>
      </w:r>
    </w:p>
    <w:p w14:paraId="4026B8FC"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voted against the recommendations.</w:t>
      </w:r>
    </w:p>
    <w:p w14:paraId="28936F65"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abstained.</w:t>
      </w:r>
    </w:p>
    <w:p w14:paraId="3B2532FC" w14:textId="77777777" w:rsidR="00761227" w:rsidRPr="00F4030C" w:rsidRDefault="00761227" w:rsidP="00761227">
      <w:pPr>
        <w:pStyle w:val="ListParagraph"/>
        <w:tabs>
          <w:tab w:val="center" w:pos="4320"/>
          <w:tab w:val="right" w:pos="8640"/>
        </w:tabs>
        <w:ind w:left="2160" w:right="-72"/>
        <w:rPr>
          <w:rFonts w:eastAsia="Calibri"/>
          <w:color w:val="000000"/>
        </w:rPr>
      </w:pPr>
    </w:p>
    <w:p w14:paraId="1D21B75B" w14:textId="77777777" w:rsidR="00761227" w:rsidRPr="00F4030C" w:rsidRDefault="00761227" w:rsidP="00761227">
      <w:pPr>
        <w:pStyle w:val="ListParagraph"/>
        <w:numPr>
          <w:ilvl w:val="0"/>
          <w:numId w:val="3"/>
        </w:numPr>
        <w:tabs>
          <w:tab w:val="center" w:pos="4320"/>
          <w:tab w:val="right" w:pos="8640"/>
        </w:tabs>
        <w:ind w:right="-72"/>
      </w:pPr>
      <w:r w:rsidRPr="00F4030C">
        <w:rPr>
          <w:rFonts w:eastAsia="Calibri"/>
          <w:color w:val="000000"/>
        </w:rPr>
        <w:t xml:space="preserve">Glucocorticoids </w:t>
      </w:r>
      <w:r w:rsidRPr="00F4030C">
        <w:rPr>
          <w:rFonts w:eastAsia="Calibri"/>
        </w:rPr>
        <w:t>–</w:t>
      </w:r>
      <w:r w:rsidRPr="00F4030C">
        <w:rPr>
          <w:rFonts w:eastAsia="Calibri"/>
          <w:color w:val="000000"/>
        </w:rPr>
        <w:t xml:space="preserve"> Inhaled</w:t>
      </w:r>
    </w:p>
    <w:p w14:paraId="3183CE50"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288EAC01"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Single Agent Products</w:t>
      </w:r>
    </w:p>
    <w:p w14:paraId="04696D25"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Asmanex</w:t>
      </w:r>
    </w:p>
    <w:p w14:paraId="5B8CE28E"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budesonide 0.25mg, 0.50mg &amp; 1 mg respules</w:t>
      </w:r>
    </w:p>
    <w:p w14:paraId="46DC51AE" w14:textId="747D0064"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Flovent HFA</w:t>
      </w:r>
      <w:r w:rsidR="000623E2">
        <w:rPr>
          <w:color w:val="000000"/>
          <w:sz w:val="24"/>
          <w:szCs w:val="24"/>
        </w:rPr>
        <w:t xml:space="preserve"> (Brand preferred)</w:t>
      </w:r>
    </w:p>
    <w:p w14:paraId="0D364FDD"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Pulmicort Flexhaler</w:t>
      </w:r>
    </w:p>
    <w:p w14:paraId="314798F4"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Combination Products</w:t>
      </w:r>
    </w:p>
    <w:p w14:paraId="22C38A5B" w14:textId="298CE98C"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Advair Diskus-Brand </w:t>
      </w:r>
      <w:r w:rsidR="000623E2">
        <w:rPr>
          <w:color w:val="000000"/>
          <w:sz w:val="24"/>
          <w:szCs w:val="24"/>
        </w:rPr>
        <w:t>Preferred</w:t>
      </w:r>
    </w:p>
    <w:p w14:paraId="429F8400"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Advair HFA</w:t>
      </w:r>
    </w:p>
    <w:p w14:paraId="7C97BDA7"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Flovent Diskus</w:t>
      </w:r>
    </w:p>
    <w:p w14:paraId="64539EB6"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Dulera</w:t>
      </w:r>
    </w:p>
    <w:p w14:paraId="76FC8D72" w14:textId="4E302F21"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Symbicort</w:t>
      </w:r>
      <w:r w:rsidR="000623E2">
        <w:rPr>
          <w:color w:val="000000"/>
          <w:sz w:val="24"/>
          <w:szCs w:val="24"/>
        </w:rPr>
        <w:t xml:space="preserve"> – Brand Preferred</w:t>
      </w:r>
    </w:p>
    <w:p w14:paraId="7F4BF873" w14:textId="1DE86133"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0623E2">
        <w:t>.</w:t>
      </w:r>
    </w:p>
    <w:p w14:paraId="20875568" w14:textId="76E5A3FC" w:rsidR="00761227" w:rsidRPr="00F4030C" w:rsidRDefault="00761227" w:rsidP="00761227">
      <w:pPr>
        <w:pStyle w:val="ListParagraph"/>
        <w:numPr>
          <w:ilvl w:val="2"/>
          <w:numId w:val="3"/>
        </w:numPr>
        <w:tabs>
          <w:tab w:val="center" w:pos="4320"/>
          <w:tab w:val="right" w:pos="8640"/>
        </w:tabs>
        <w:ind w:right="-72"/>
      </w:pPr>
      <w:r w:rsidRPr="00F4030C">
        <w:rPr>
          <w:bCs/>
        </w:rPr>
        <w:lastRenderedPageBreak/>
        <w:t xml:space="preserve">   All present committee members voted in favor of the recommendations</w:t>
      </w:r>
      <w:r w:rsidR="000623E2">
        <w:rPr>
          <w:bCs/>
        </w:rPr>
        <w:t>.</w:t>
      </w:r>
    </w:p>
    <w:p w14:paraId="02E4338D"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079A679E" w14:textId="77777777" w:rsidR="00761227" w:rsidRPr="000623E2"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25C175BB" w14:textId="77777777" w:rsidR="000623E2" w:rsidRPr="00F4030C" w:rsidRDefault="000623E2" w:rsidP="000623E2">
      <w:pPr>
        <w:pStyle w:val="ListParagraph"/>
        <w:tabs>
          <w:tab w:val="center" w:pos="4320"/>
          <w:tab w:val="right" w:pos="8640"/>
        </w:tabs>
        <w:ind w:left="2160" w:right="-72"/>
      </w:pPr>
    </w:p>
    <w:p w14:paraId="2B028F07" w14:textId="77777777" w:rsidR="00761227" w:rsidRPr="00F4030C" w:rsidRDefault="00761227" w:rsidP="00761227">
      <w:pPr>
        <w:pStyle w:val="ListParagraph"/>
        <w:numPr>
          <w:ilvl w:val="0"/>
          <w:numId w:val="3"/>
        </w:numPr>
      </w:pPr>
      <w:r w:rsidRPr="00F4030C">
        <w:t>Growth Hormone</w:t>
      </w:r>
    </w:p>
    <w:p w14:paraId="1C35CAA0"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56AB0FC0"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Genotropin Cartridge, Genotropin Disp. Syringe</w:t>
      </w:r>
    </w:p>
    <w:p w14:paraId="2F1B5292" w14:textId="0DF39E77" w:rsidR="00761227" w:rsidRPr="000623E2"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0623E2">
        <w:rPr>
          <w:color w:val="000000"/>
          <w:sz w:val="24"/>
          <w:szCs w:val="24"/>
        </w:rPr>
        <w:t>Norditropin Pen</w:t>
      </w:r>
    </w:p>
    <w:p w14:paraId="463B7A17" w14:textId="5612F2FA"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0623E2">
        <w:t>.</w:t>
      </w:r>
    </w:p>
    <w:p w14:paraId="72C79008" w14:textId="3000400E"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0623E2">
        <w:rPr>
          <w:bCs/>
        </w:rPr>
        <w:t>.</w:t>
      </w:r>
    </w:p>
    <w:p w14:paraId="6CED6E47"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6BAC7EDE"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538C0C33" w14:textId="77777777" w:rsidR="00761227" w:rsidRPr="00F4030C" w:rsidRDefault="00761227" w:rsidP="00761227">
      <w:pPr>
        <w:pStyle w:val="ListParagraph"/>
        <w:ind w:left="1440"/>
        <w:rPr>
          <w:bCs/>
        </w:rPr>
      </w:pPr>
    </w:p>
    <w:p w14:paraId="3EBCDC9D" w14:textId="77777777" w:rsidR="00761227" w:rsidRPr="00F4030C" w:rsidRDefault="00761227" w:rsidP="00761227">
      <w:pPr>
        <w:pStyle w:val="ListParagraph"/>
        <w:numPr>
          <w:ilvl w:val="0"/>
          <w:numId w:val="3"/>
        </w:numPr>
      </w:pPr>
      <w:r w:rsidRPr="00F4030C">
        <w:t>Hepatitis C Agents (Direct Acting)</w:t>
      </w:r>
    </w:p>
    <w:p w14:paraId="6E6855F0"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33B5CF66"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Mavyret</w:t>
      </w:r>
    </w:p>
    <w:p w14:paraId="60E25598"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sofosbuvir/velpatasvir (AG)</w:t>
      </w:r>
    </w:p>
    <w:p w14:paraId="56B5671C" w14:textId="47E5BCD7"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0623E2">
        <w:t>.</w:t>
      </w:r>
    </w:p>
    <w:p w14:paraId="08419044" w14:textId="09CE3C23"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0623E2">
        <w:rPr>
          <w:bCs/>
        </w:rPr>
        <w:t>.</w:t>
      </w:r>
    </w:p>
    <w:p w14:paraId="5648342E"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2B069A62"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375D7AFE" w14:textId="77777777" w:rsidR="00761227" w:rsidRPr="00F4030C" w:rsidRDefault="00761227" w:rsidP="00761227">
      <w:pPr>
        <w:pStyle w:val="ListParagraph"/>
        <w:ind w:left="1440"/>
        <w:rPr>
          <w:bCs/>
        </w:rPr>
      </w:pPr>
    </w:p>
    <w:p w14:paraId="18443080" w14:textId="77777777" w:rsidR="00761227" w:rsidRPr="00F4030C" w:rsidRDefault="00761227" w:rsidP="00761227">
      <w:pPr>
        <w:pStyle w:val="ListParagraph"/>
        <w:numPr>
          <w:ilvl w:val="0"/>
          <w:numId w:val="3"/>
        </w:numPr>
      </w:pPr>
      <w:r w:rsidRPr="00F4030C">
        <w:t>Hypoglycemics - Incretin Mimetics</w:t>
      </w:r>
    </w:p>
    <w:p w14:paraId="0B056A42"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69CA0B97"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Amylin Analogues</w:t>
      </w:r>
    </w:p>
    <w:p w14:paraId="072B80BE"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Symlin Pens</w:t>
      </w:r>
    </w:p>
    <w:p w14:paraId="2AF6A72E"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Dipeptidyl Peptidase-4 Enzyme Inhibitors (DPP-4s) – </w:t>
      </w:r>
    </w:p>
    <w:p w14:paraId="5378655A"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Janumet</w:t>
      </w:r>
    </w:p>
    <w:p w14:paraId="4CD51F23"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Janumet XR</w:t>
      </w:r>
    </w:p>
    <w:p w14:paraId="27185BB5"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Januvia</w:t>
      </w:r>
    </w:p>
    <w:p w14:paraId="6C82E7FF"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Jentadueto </w:t>
      </w:r>
    </w:p>
    <w:p w14:paraId="750B1925"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Jentadueto XR </w:t>
      </w:r>
    </w:p>
    <w:p w14:paraId="45D095DB"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Kazano </w:t>
      </w:r>
    </w:p>
    <w:p w14:paraId="6E11BE4F"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Kombiglyze XR</w:t>
      </w:r>
    </w:p>
    <w:p w14:paraId="39BECF0A"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Nesina </w:t>
      </w:r>
    </w:p>
    <w:p w14:paraId="681993AA"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Onglyza</w:t>
      </w:r>
    </w:p>
    <w:p w14:paraId="3842C337"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Oseni </w:t>
      </w:r>
    </w:p>
    <w:p w14:paraId="7447E261"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Tradjenta</w:t>
      </w:r>
    </w:p>
    <w:p w14:paraId="04C4956F"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Trijardy XR </w:t>
      </w:r>
    </w:p>
    <w:p w14:paraId="04A56FE9"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Glucagon-Like Peptide-1 Receptor Agonists (GLP-1s) - </w:t>
      </w:r>
    </w:p>
    <w:p w14:paraId="59C2F40B"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Bydureon Pens</w:t>
      </w:r>
    </w:p>
    <w:p w14:paraId="27191EE4"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Byetta Pens</w:t>
      </w:r>
    </w:p>
    <w:p w14:paraId="09C2E2F4"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Trulicity </w:t>
      </w:r>
    </w:p>
    <w:p w14:paraId="1489611E"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Victoza</w:t>
      </w:r>
    </w:p>
    <w:p w14:paraId="698E240E" w14:textId="77777777" w:rsidR="00761227" w:rsidRPr="00D35225" w:rsidRDefault="00761227" w:rsidP="00761227">
      <w:pPr>
        <w:numPr>
          <w:ilvl w:val="1"/>
          <w:numId w:val="3"/>
        </w:numPr>
        <w:pBdr>
          <w:top w:val="nil"/>
          <w:left w:val="nil"/>
          <w:bottom w:val="nil"/>
          <w:right w:val="nil"/>
          <w:between w:val="nil"/>
        </w:pBdr>
        <w:spacing w:after="0" w:line="240" w:lineRule="auto"/>
        <w:contextualSpacing/>
        <w:rPr>
          <w:color w:val="000000"/>
          <w:sz w:val="24"/>
          <w:szCs w:val="24"/>
          <w:highlight w:val="yellow"/>
        </w:rPr>
      </w:pPr>
      <w:r w:rsidRPr="00D35225">
        <w:rPr>
          <w:color w:val="000000"/>
          <w:sz w:val="24"/>
          <w:szCs w:val="24"/>
          <w:highlight w:val="yellow"/>
        </w:rPr>
        <w:t>Moving to Non-Preferred</w:t>
      </w:r>
    </w:p>
    <w:p w14:paraId="0D0A0A60"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F4030C">
        <w:rPr>
          <w:color w:val="000000"/>
          <w:sz w:val="24"/>
          <w:szCs w:val="24"/>
          <w:highlight w:val="yellow"/>
        </w:rPr>
        <w:lastRenderedPageBreak/>
        <w:t>Glyxambi</w:t>
      </w:r>
    </w:p>
    <w:p w14:paraId="553CBDD2" w14:textId="538A71CD"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highlight w:val="yellow"/>
        </w:rPr>
      </w:pPr>
      <w:r w:rsidRPr="00F4030C">
        <w:rPr>
          <w:color w:val="000000"/>
          <w:sz w:val="24"/>
          <w:szCs w:val="24"/>
          <w:highlight w:val="yellow"/>
        </w:rPr>
        <w:t>Grandfathering applies</w:t>
      </w:r>
      <w:r w:rsidR="000623E2">
        <w:rPr>
          <w:color w:val="000000"/>
          <w:sz w:val="24"/>
          <w:szCs w:val="24"/>
          <w:highlight w:val="yellow"/>
        </w:rPr>
        <w:t>.</w:t>
      </w:r>
    </w:p>
    <w:p w14:paraId="55D5EF8E" w14:textId="013C9C52"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0623E2">
        <w:t>.</w:t>
      </w:r>
    </w:p>
    <w:p w14:paraId="0B54042A" w14:textId="0D4596E9"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0623E2">
        <w:rPr>
          <w:bCs/>
        </w:rPr>
        <w:t>.</w:t>
      </w:r>
    </w:p>
    <w:p w14:paraId="3130701D"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2A49CC7F"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6C36F44F" w14:textId="77777777" w:rsidR="00761227" w:rsidRPr="00F4030C" w:rsidRDefault="00761227" w:rsidP="00761227">
      <w:pPr>
        <w:pStyle w:val="ListParagraph"/>
        <w:ind w:left="1440"/>
        <w:rPr>
          <w:bCs/>
        </w:rPr>
      </w:pPr>
    </w:p>
    <w:p w14:paraId="1347622E" w14:textId="77777777" w:rsidR="00761227" w:rsidRPr="00F4030C" w:rsidRDefault="00761227" w:rsidP="00761227">
      <w:pPr>
        <w:pStyle w:val="ListParagraph"/>
        <w:numPr>
          <w:ilvl w:val="0"/>
          <w:numId w:val="3"/>
        </w:numPr>
      </w:pPr>
      <w:r w:rsidRPr="00F4030C">
        <w:t>Hypoglycemics - Insulin and Related Agents</w:t>
      </w:r>
    </w:p>
    <w:p w14:paraId="348E2C58" w14:textId="77777777" w:rsidR="00761227" w:rsidRPr="00F4030C" w:rsidRDefault="00761227" w:rsidP="00761227">
      <w:pPr>
        <w:numPr>
          <w:ilvl w:val="1"/>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4D47F732"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Rapid-Acting Insulins</w:t>
      </w:r>
    </w:p>
    <w:p w14:paraId="5CE32117"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Humalog Cartridge</w:t>
      </w:r>
    </w:p>
    <w:p w14:paraId="107946BA"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Insulin Aspart Cartridge (AG) </w:t>
      </w:r>
    </w:p>
    <w:p w14:paraId="179AF91B"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Insulin Aspart Pen (AG) </w:t>
      </w:r>
    </w:p>
    <w:p w14:paraId="2F5348BE"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Insulin Aspart Vial (AG) </w:t>
      </w:r>
    </w:p>
    <w:p w14:paraId="291A62E3"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lang w:val="de-DE"/>
        </w:rPr>
        <w:t>Insulin Lispro Junior Kwikpen (AG)</w:t>
      </w:r>
      <w:r w:rsidRPr="00F4030C">
        <w:rPr>
          <w:color w:val="000000"/>
          <w:sz w:val="24"/>
          <w:szCs w:val="24"/>
        </w:rPr>
        <w:t xml:space="preserve"> </w:t>
      </w:r>
    </w:p>
    <w:p w14:paraId="74506B57"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Insulin Lispro Pen (AG) </w:t>
      </w:r>
    </w:p>
    <w:p w14:paraId="4C32D061"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Insulin Lispro Vial (AG) </w:t>
      </w:r>
    </w:p>
    <w:p w14:paraId="5471091B"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Regular Insulins</w:t>
      </w:r>
    </w:p>
    <w:p w14:paraId="0F7731EB"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Humulin 500 Pens, Humulin 500 Vials</w:t>
      </w:r>
    </w:p>
    <w:p w14:paraId="6AC2C76E"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Novolin Vial OTC</w:t>
      </w:r>
    </w:p>
    <w:p w14:paraId="4D69B69B"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Long-Acting Insulins</w:t>
      </w:r>
    </w:p>
    <w:p w14:paraId="6B8F2482"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Lantus Vial</w:t>
      </w:r>
    </w:p>
    <w:p w14:paraId="6D788503"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Lantus Solostar Pen</w:t>
      </w:r>
    </w:p>
    <w:p w14:paraId="4393B29C"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Levemir Pens, Levemir Vials</w:t>
      </w:r>
    </w:p>
    <w:p w14:paraId="1437E184"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Rapid/Intermediate-Acting Combination Insulins</w:t>
      </w:r>
    </w:p>
    <w:p w14:paraId="3ED34C6F"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Humalog Mix Vials</w:t>
      </w:r>
    </w:p>
    <w:p w14:paraId="4B28231A"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lang w:val="fr-FR"/>
        </w:rPr>
        <w:t>Insulin Aspart/Insulin Aspart Protamine Vial (AG)</w:t>
      </w:r>
      <w:r w:rsidRPr="00F4030C">
        <w:rPr>
          <w:color w:val="000000"/>
          <w:sz w:val="24"/>
          <w:szCs w:val="24"/>
        </w:rPr>
        <w:t xml:space="preserve"> </w:t>
      </w:r>
    </w:p>
    <w:p w14:paraId="5DD7820C"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lang w:val="fr-FR"/>
        </w:rPr>
        <w:t>Insulin Aspart/Insulin Aspart Protamine Insulin Pen (AG)</w:t>
      </w:r>
      <w:r w:rsidRPr="00F4030C">
        <w:rPr>
          <w:color w:val="000000"/>
          <w:sz w:val="24"/>
          <w:szCs w:val="24"/>
        </w:rPr>
        <w:t xml:space="preserve"> </w:t>
      </w:r>
    </w:p>
    <w:p w14:paraId="2FA4EBE3"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Insulin Lispro Protamine Mix Kwikpen (AG) </w:t>
      </w:r>
    </w:p>
    <w:p w14:paraId="64FA4206"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Regular/Intermediate-Acting Combination Insulins</w:t>
      </w:r>
    </w:p>
    <w:p w14:paraId="6FC3C2DC"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Humulin Pen 70/30 Pen OTC, Humulin 70/30 Vials</w:t>
      </w:r>
    </w:p>
    <w:p w14:paraId="4417543A" w14:textId="77777777" w:rsidR="00761227" w:rsidRPr="00F4030C" w:rsidRDefault="00761227" w:rsidP="00761227">
      <w:pPr>
        <w:numPr>
          <w:ilvl w:val="3"/>
          <w:numId w:val="3"/>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Novolin 70/30 Vial OTC</w:t>
      </w:r>
    </w:p>
    <w:p w14:paraId="4E071AE6" w14:textId="77777777" w:rsidR="00761227" w:rsidRPr="00D35225" w:rsidRDefault="00761227" w:rsidP="00761227">
      <w:pPr>
        <w:numPr>
          <w:ilvl w:val="1"/>
          <w:numId w:val="3"/>
        </w:numPr>
        <w:pBdr>
          <w:top w:val="nil"/>
          <w:left w:val="nil"/>
          <w:bottom w:val="nil"/>
          <w:right w:val="nil"/>
          <w:between w:val="nil"/>
        </w:pBdr>
        <w:spacing w:after="0" w:line="240" w:lineRule="auto"/>
        <w:contextualSpacing/>
        <w:rPr>
          <w:color w:val="000000"/>
          <w:sz w:val="24"/>
          <w:szCs w:val="24"/>
          <w:highlight w:val="yellow"/>
        </w:rPr>
      </w:pPr>
      <w:r w:rsidRPr="00D35225">
        <w:rPr>
          <w:color w:val="000000"/>
          <w:sz w:val="24"/>
          <w:szCs w:val="24"/>
          <w:highlight w:val="yellow"/>
        </w:rPr>
        <w:t>Moving to Non-Preferred</w:t>
      </w:r>
    </w:p>
    <w:p w14:paraId="019FBDA1" w14:textId="77777777" w:rsidR="00761227" w:rsidRPr="00F4030C" w:rsidRDefault="00761227" w:rsidP="00761227">
      <w:pPr>
        <w:numPr>
          <w:ilvl w:val="2"/>
          <w:numId w:val="3"/>
        </w:numPr>
        <w:pBdr>
          <w:top w:val="nil"/>
          <w:left w:val="nil"/>
          <w:bottom w:val="nil"/>
          <w:right w:val="nil"/>
          <w:between w:val="nil"/>
        </w:pBdr>
        <w:spacing w:after="0" w:line="240" w:lineRule="auto"/>
        <w:contextualSpacing/>
        <w:rPr>
          <w:color w:val="000000"/>
          <w:sz w:val="24"/>
          <w:szCs w:val="24"/>
          <w:highlight w:val="yellow"/>
        </w:rPr>
      </w:pPr>
      <w:r w:rsidRPr="00F4030C">
        <w:rPr>
          <w:color w:val="000000"/>
          <w:sz w:val="24"/>
          <w:szCs w:val="24"/>
          <w:highlight w:val="yellow"/>
        </w:rPr>
        <w:t>Humulin Vial OTC</w:t>
      </w:r>
    </w:p>
    <w:p w14:paraId="25B3AE99" w14:textId="43D65B8E" w:rsidR="00761227" w:rsidRPr="00F4030C" w:rsidRDefault="00761227" w:rsidP="00761227">
      <w:pPr>
        <w:pStyle w:val="ListParagraph"/>
        <w:numPr>
          <w:ilvl w:val="1"/>
          <w:numId w:val="3"/>
        </w:numPr>
        <w:tabs>
          <w:tab w:val="center" w:pos="4320"/>
          <w:tab w:val="right" w:pos="8640"/>
        </w:tabs>
        <w:ind w:right="-72"/>
      </w:pPr>
      <w:r w:rsidRPr="00F4030C">
        <w:t>The committee voted on the above recommendations</w:t>
      </w:r>
      <w:r w:rsidR="000623E2">
        <w:t>.</w:t>
      </w:r>
    </w:p>
    <w:p w14:paraId="793DE06C" w14:textId="41BB2710" w:rsidR="00761227" w:rsidRPr="00F4030C" w:rsidRDefault="00761227" w:rsidP="00761227">
      <w:pPr>
        <w:pStyle w:val="ListParagraph"/>
        <w:numPr>
          <w:ilvl w:val="2"/>
          <w:numId w:val="3"/>
        </w:numPr>
        <w:tabs>
          <w:tab w:val="center" w:pos="4320"/>
          <w:tab w:val="right" w:pos="8640"/>
        </w:tabs>
        <w:ind w:right="-72"/>
      </w:pPr>
      <w:r w:rsidRPr="00F4030C">
        <w:rPr>
          <w:bCs/>
        </w:rPr>
        <w:t xml:space="preserve">   All present committee members voted in favor of the recommendations</w:t>
      </w:r>
      <w:r w:rsidR="000623E2">
        <w:rPr>
          <w:bCs/>
        </w:rPr>
        <w:t>.</w:t>
      </w:r>
    </w:p>
    <w:p w14:paraId="55D77BF4"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voted against the recommendations.</w:t>
      </w:r>
    </w:p>
    <w:p w14:paraId="46BB2F0F" w14:textId="77777777" w:rsidR="00761227" w:rsidRPr="00F4030C" w:rsidRDefault="00761227" w:rsidP="00761227">
      <w:pPr>
        <w:pStyle w:val="ListParagraph"/>
        <w:numPr>
          <w:ilvl w:val="2"/>
          <w:numId w:val="3"/>
        </w:numPr>
        <w:tabs>
          <w:tab w:val="center" w:pos="4320"/>
          <w:tab w:val="right" w:pos="8640"/>
        </w:tabs>
        <w:ind w:right="-72"/>
      </w:pPr>
      <w:r w:rsidRPr="00F4030C">
        <w:rPr>
          <w:bCs/>
        </w:rPr>
        <w:t xml:space="preserve">   No committee members abstained.</w:t>
      </w:r>
    </w:p>
    <w:p w14:paraId="1609301D" w14:textId="77777777" w:rsidR="00761227" w:rsidRPr="00F4030C" w:rsidRDefault="00761227" w:rsidP="00761227">
      <w:pPr>
        <w:pBdr>
          <w:top w:val="nil"/>
          <w:left w:val="nil"/>
          <w:bottom w:val="nil"/>
          <w:right w:val="nil"/>
          <w:between w:val="nil"/>
        </w:pBdr>
        <w:ind w:left="1440"/>
        <w:contextualSpacing/>
        <w:rPr>
          <w:color w:val="000000"/>
          <w:sz w:val="24"/>
          <w:szCs w:val="24"/>
        </w:rPr>
      </w:pPr>
    </w:p>
    <w:p w14:paraId="79877DF5" w14:textId="77777777" w:rsidR="00761227" w:rsidRPr="00F4030C" w:rsidRDefault="00761227" w:rsidP="00761227">
      <w:pPr>
        <w:pStyle w:val="ListParagraph"/>
        <w:numPr>
          <w:ilvl w:val="0"/>
          <w:numId w:val="3"/>
        </w:numPr>
      </w:pPr>
      <w:r w:rsidRPr="00F4030C">
        <w:t xml:space="preserve">Opioid Dependence Treatments </w:t>
      </w:r>
    </w:p>
    <w:p w14:paraId="5DF80D66" w14:textId="77777777" w:rsidR="00761227" w:rsidRPr="00F4030C" w:rsidRDefault="00761227" w:rsidP="00761227">
      <w:pPr>
        <w:numPr>
          <w:ilvl w:val="1"/>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1026E364" w14:textId="77777777" w:rsidR="00761227" w:rsidRPr="00F4030C" w:rsidRDefault="00761227" w:rsidP="00761227">
      <w:pPr>
        <w:numPr>
          <w:ilvl w:val="2"/>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Buprenorphine/Naloxone Products</w:t>
      </w:r>
    </w:p>
    <w:p w14:paraId="3EEE24EE" w14:textId="77777777"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buprenorphine/naloxone sublingual tablet  </w:t>
      </w:r>
    </w:p>
    <w:p w14:paraId="510BA1BD" w14:textId="77777777"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Suboxone Film (brand preferred)</w:t>
      </w:r>
    </w:p>
    <w:p w14:paraId="4648C359" w14:textId="77777777" w:rsidR="00761227" w:rsidRPr="00F4030C" w:rsidRDefault="00761227" w:rsidP="00761227">
      <w:pPr>
        <w:numPr>
          <w:ilvl w:val="2"/>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lastRenderedPageBreak/>
        <w:t>Buprenorphine Products</w:t>
      </w:r>
    </w:p>
    <w:p w14:paraId="707B188D" w14:textId="2150814F"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buprenorphine sublingual tablet –PA required unless the member is pregnant</w:t>
      </w:r>
      <w:r w:rsidR="00C27ABC">
        <w:rPr>
          <w:color w:val="000000"/>
          <w:sz w:val="24"/>
          <w:szCs w:val="24"/>
        </w:rPr>
        <w:t>.</w:t>
      </w:r>
    </w:p>
    <w:p w14:paraId="3D69D6A7" w14:textId="77777777"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 xml:space="preserve">Sublocade subcutaneous – with PA </w:t>
      </w:r>
    </w:p>
    <w:p w14:paraId="205CA135" w14:textId="77777777" w:rsidR="00761227" w:rsidRPr="00F4030C" w:rsidRDefault="00761227" w:rsidP="00761227">
      <w:pPr>
        <w:numPr>
          <w:ilvl w:val="2"/>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Naloxone Products</w:t>
      </w:r>
    </w:p>
    <w:p w14:paraId="1CA12E3F" w14:textId="77777777"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naloxone syringe, naloxone vials</w:t>
      </w:r>
    </w:p>
    <w:p w14:paraId="6E77DF01" w14:textId="77777777"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Kloxxado Spray</w:t>
      </w:r>
    </w:p>
    <w:p w14:paraId="07B32B71" w14:textId="77777777" w:rsidR="00761227" w:rsidRPr="00F4030C" w:rsidRDefault="00761227" w:rsidP="00761227">
      <w:pPr>
        <w:numPr>
          <w:ilvl w:val="3"/>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Narcan Nasal</w:t>
      </w:r>
    </w:p>
    <w:p w14:paraId="7F964E1C" w14:textId="77777777" w:rsidR="00761227" w:rsidRPr="00F4030C" w:rsidRDefault="00761227" w:rsidP="00761227">
      <w:pPr>
        <w:numPr>
          <w:ilvl w:val="2"/>
          <w:numId w:val="2"/>
        </w:numPr>
        <w:pBdr>
          <w:top w:val="nil"/>
          <w:left w:val="nil"/>
          <w:bottom w:val="nil"/>
          <w:right w:val="nil"/>
          <w:between w:val="nil"/>
        </w:pBdr>
        <w:spacing w:before="60" w:after="0" w:line="240" w:lineRule="auto"/>
        <w:rPr>
          <w:color w:val="000000"/>
          <w:sz w:val="24"/>
          <w:szCs w:val="24"/>
        </w:rPr>
      </w:pPr>
      <w:r w:rsidRPr="00F4030C">
        <w:rPr>
          <w:color w:val="000000"/>
          <w:sz w:val="24"/>
          <w:szCs w:val="24"/>
        </w:rPr>
        <w:t>Naltrexone Products</w:t>
      </w:r>
    </w:p>
    <w:p w14:paraId="443F93FD" w14:textId="77777777" w:rsidR="00761227" w:rsidRPr="00F4030C" w:rsidRDefault="00761227" w:rsidP="00761227">
      <w:pPr>
        <w:numPr>
          <w:ilvl w:val="3"/>
          <w:numId w:val="2"/>
        </w:numPr>
        <w:pBdr>
          <w:top w:val="nil"/>
          <w:left w:val="nil"/>
          <w:bottom w:val="nil"/>
          <w:right w:val="nil"/>
          <w:between w:val="nil"/>
        </w:pBdr>
        <w:spacing w:before="60" w:after="0" w:line="240" w:lineRule="auto"/>
        <w:rPr>
          <w:color w:val="000000"/>
          <w:sz w:val="24"/>
          <w:szCs w:val="24"/>
        </w:rPr>
      </w:pPr>
      <w:r w:rsidRPr="00F4030C">
        <w:rPr>
          <w:color w:val="000000"/>
          <w:sz w:val="24"/>
          <w:szCs w:val="24"/>
        </w:rPr>
        <w:t>Naltrexone tablets</w:t>
      </w:r>
    </w:p>
    <w:p w14:paraId="561D28A6" w14:textId="77777777" w:rsidR="00761227" w:rsidRPr="00F4030C" w:rsidRDefault="00761227" w:rsidP="00761227">
      <w:pPr>
        <w:pStyle w:val="ListParagraph"/>
        <w:numPr>
          <w:ilvl w:val="3"/>
          <w:numId w:val="2"/>
        </w:numPr>
        <w:pBdr>
          <w:top w:val="nil"/>
          <w:left w:val="nil"/>
          <w:bottom w:val="nil"/>
          <w:right w:val="nil"/>
          <w:between w:val="nil"/>
        </w:pBdr>
        <w:spacing w:before="60"/>
        <w:rPr>
          <w:rFonts w:eastAsia="Calibri"/>
          <w:color w:val="000000"/>
        </w:rPr>
      </w:pPr>
      <w:r w:rsidRPr="00F4030C">
        <w:rPr>
          <w:rFonts w:eastAsia="Calibri"/>
          <w:color w:val="000000"/>
        </w:rPr>
        <w:t>Vivitrol</w:t>
      </w:r>
    </w:p>
    <w:p w14:paraId="37AD5D0B" w14:textId="77777777" w:rsidR="00761227" w:rsidRPr="00F4030C" w:rsidRDefault="00761227" w:rsidP="00761227">
      <w:pPr>
        <w:numPr>
          <w:ilvl w:val="2"/>
          <w:numId w:val="2"/>
        </w:numPr>
        <w:pBdr>
          <w:top w:val="nil"/>
          <w:left w:val="nil"/>
          <w:bottom w:val="nil"/>
          <w:right w:val="nil"/>
          <w:between w:val="nil"/>
        </w:pBdr>
        <w:spacing w:before="60" w:after="0" w:line="240" w:lineRule="auto"/>
        <w:rPr>
          <w:color w:val="000000"/>
          <w:sz w:val="24"/>
          <w:szCs w:val="24"/>
        </w:rPr>
      </w:pPr>
      <w:r w:rsidRPr="00F4030C">
        <w:rPr>
          <w:color w:val="000000"/>
          <w:sz w:val="24"/>
          <w:szCs w:val="24"/>
        </w:rPr>
        <w:t>Alpha Agonist Products</w:t>
      </w:r>
    </w:p>
    <w:p w14:paraId="10D748B0" w14:textId="77777777" w:rsidR="00761227" w:rsidRPr="00F4030C" w:rsidRDefault="00761227" w:rsidP="00761227">
      <w:pPr>
        <w:numPr>
          <w:ilvl w:val="3"/>
          <w:numId w:val="2"/>
        </w:numPr>
        <w:pBdr>
          <w:top w:val="nil"/>
          <w:left w:val="nil"/>
          <w:bottom w:val="nil"/>
          <w:right w:val="nil"/>
          <w:between w:val="nil"/>
        </w:pBdr>
        <w:spacing w:before="60" w:after="0" w:line="240" w:lineRule="auto"/>
        <w:rPr>
          <w:color w:val="000000"/>
          <w:sz w:val="24"/>
          <w:szCs w:val="24"/>
        </w:rPr>
      </w:pPr>
      <w:r w:rsidRPr="00F4030C">
        <w:rPr>
          <w:color w:val="000000"/>
          <w:sz w:val="24"/>
          <w:szCs w:val="24"/>
        </w:rPr>
        <w:t>clonidine tablet</w:t>
      </w:r>
    </w:p>
    <w:p w14:paraId="54CF054F" w14:textId="287D745D" w:rsidR="00761227" w:rsidRPr="00F4030C" w:rsidRDefault="00761227" w:rsidP="00761227">
      <w:pPr>
        <w:pStyle w:val="ListParagraph"/>
        <w:numPr>
          <w:ilvl w:val="1"/>
          <w:numId w:val="1"/>
        </w:numPr>
        <w:tabs>
          <w:tab w:val="center" w:pos="4320"/>
          <w:tab w:val="right" w:pos="8640"/>
        </w:tabs>
        <w:ind w:right="-72"/>
      </w:pPr>
      <w:r w:rsidRPr="00F4030C">
        <w:t>The committee voted on the above recommendations</w:t>
      </w:r>
      <w:r w:rsidR="00C27ABC">
        <w:t>.</w:t>
      </w:r>
    </w:p>
    <w:p w14:paraId="250B84D6" w14:textId="6FE5E441" w:rsidR="00761227" w:rsidRPr="00F4030C" w:rsidRDefault="00761227" w:rsidP="00761227">
      <w:pPr>
        <w:pStyle w:val="ListParagraph"/>
        <w:numPr>
          <w:ilvl w:val="2"/>
          <w:numId w:val="1"/>
        </w:numPr>
        <w:tabs>
          <w:tab w:val="center" w:pos="4320"/>
          <w:tab w:val="right" w:pos="8640"/>
        </w:tabs>
        <w:ind w:right="-72"/>
      </w:pPr>
      <w:r w:rsidRPr="00F4030C">
        <w:rPr>
          <w:bCs/>
        </w:rPr>
        <w:t xml:space="preserve">   All present committee members voted in favor of the recommendations</w:t>
      </w:r>
      <w:r w:rsidR="00C27ABC">
        <w:rPr>
          <w:bCs/>
        </w:rPr>
        <w:t>.</w:t>
      </w:r>
    </w:p>
    <w:p w14:paraId="45F3D71D"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voted against the recommendations.</w:t>
      </w:r>
    </w:p>
    <w:p w14:paraId="3690576A"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abstained.</w:t>
      </w:r>
    </w:p>
    <w:p w14:paraId="5A765C37" w14:textId="77777777" w:rsidR="00761227" w:rsidRPr="00F4030C" w:rsidRDefault="00761227" w:rsidP="00761227">
      <w:pPr>
        <w:pStyle w:val="ListParagraph"/>
        <w:ind w:left="1440"/>
        <w:rPr>
          <w:bCs/>
        </w:rPr>
      </w:pPr>
    </w:p>
    <w:p w14:paraId="09BC9A9A" w14:textId="77777777" w:rsidR="00761227" w:rsidRPr="00F4030C" w:rsidRDefault="00761227" w:rsidP="00761227">
      <w:pPr>
        <w:pStyle w:val="ListParagraph"/>
        <w:numPr>
          <w:ilvl w:val="0"/>
          <w:numId w:val="3"/>
        </w:numPr>
      </w:pPr>
      <w:r w:rsidRPr="00F4030C">
        <w:t>Pancreatic Enzymes</w:t>
      </w:r>
    </w:p>
    <w:p w14:paraId="2383B9A6" w14:textId="77777777" w:rsidR="00761227" w:rsidRPr="00F4030C" w:rsidRDefault="00761227" w:rsidP="00761227">
      <w:pPr>
        <w:numPr>
          <w:ilvl w:val="1"/>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Preferred Products</w:t>
      </w:r>
    </w:p>
    <w:p w14:paraId="0F75D586" w14:textId="77777777" w:rsidR="00761227" w:rsidRPr="00F4030C" w:rsidRDefault="00761227" w:rsidP="00761227">
      <w:pPr>
        <w:numPr>
          <w:ilvl w:val="2"/>
          <w:numId w:val="2"/>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Creon</w:t>
      </w:r>
    </w:p>
    <w:p w14:paraId="35DBA9FA" w14:textId="2D17314D" w:rsidR="00761227" w:rsidRPr="00C27ABC" w:rsidRDefault="00761227" w:rsidP="00761227">
      <w:pPr>
        <w:numPr>
          <w:ilvl w:val="2"/>
          <w:numId w:val="2"/>
        </w:numPr>
        <w:pBdr>
          <w:top w:val="nil"/>
          <w:left w:val="nil"/>
          <w:bottom w:val="nil"/>
          <w:right w:val="nil"/>
          <w:between w:val="nil"/>
        </w:pBdr>
        <w:spacing w:after="0" w:line="240" w:lineRule="auto"/>
        <w:contextualSpacing/>
        <w:rPr>
          <w:color w:val="000000"/>
          <w:sz w:val="24"/>
          <w:szCs w:val="24"/>
        </w:rPr>
      </w:pPr>
      <w:r w:rsidRPr="00C27ABC">
        <w:rPr>
          <w:color w:val="000000"/>
          <w:sz w:val="24"/>
          <w:szCs w:val="24"/>
        </w:rPr>
        <w:t>Zenpep</w:t>
      </w:r>
    </w:p>
    <w:p w14:paraId="4714B6B5" w14:textId="6DCB117D" w:rsidR="00761227" w:rsidRPr="00F4030C" w:rsidRDefault="00761227" w:rsidP="00761227">
      <w:pPr>
        <w:pStyle w:val="ListParagraph"/>
        <w:numPr>
          <w:ilvl w:val="1"/>
          <w:numId w:val="1"/>
        </w:numPr>
        <w:tabs>
          <w:tab w:val="center" w:pos="4320"/>
          <w:tab w:val="right" w:pos="8640"/>
        </w:tabs>
        <w:ind w:right="-72"/>
      </w:pPr>
      <w:r w:rsidRPr="00F4030C">
        <w:t>The committee voted on the above recommendations</w:t>
      </w:r>
      <w:r w:rsidR="00C27ABC">
        <w:t>.</w:t>
      </w:r>
    </w:p>
    <w:p w14:paraId="00B22443" w14:textId="226AE34B" w:rsidR="00761227" w:rsidRPr="00F4030C" w:rsidRDefault="00761227" w:rsidP="00761227">
      <w:pPr>
        <w:pStyle w:val="ListParagraph"/>
        <w:numPr>
          <w:ilvl w:val="2"/>
          <w:numId w:val="1"/>
        </w:numPr>
        <w:tabs>
          <w:tab w:val="center" w:pos="4320"/>
          <w:tab w:val="right" w:pos="8640"/>
        </w:tabs>
        <w:ind w:right="-72"/>
      </w:pPr>
      <w:r w:rsidRPr="00F4030C">
        <w:rPr>
          <w:bCs/>
        </w:rPr>
        <w:t xml:space="preserve">   All present committee members voted in favor of the recommendations</w:t>
      </w:r>
      <w:r w:rsidR="00C27ABC">
        <w:rPr>
          <w:bCs/>
        </w:rPr>
        <w:t>.</w:t>
      </w:r>
    </w:p>
    <w:p w14:paraId="4D25BE09"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voted against the recommendations.</w:t>
      </w:r>
    </w:p>
    <w:p w14:paraId="3BF832BE"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abstained.</w:t>
      </w:r>
    </w:p>
    <w:p w14:paraId="3BBF6F4D" w14:textId="77777777" w:rsidR="00761227" w:rsidRPr="00F4030C" w:rsidRDefault="00761227" w:rsidP="00761227">
      <w:pPr>
        <w:pStyle w:val="ListParagraph"/>
        <w:ind w:left="1440"/>
        <w:rPr>
          <w:bCs/>
        </w:rPr>
      </w:pPr>
    </w:p>
    <w:p w14:paraId="3A1DB35E" w14:textId="77777777" w:rsidR="00761227" w:rsidRPr="00F4030C" w:rsidRDefault="00761227" w:rsidP="00761227">
      <w:pPr>
        <w:pStyle w:val="ListParagraph"/>
        <w:numPr>
          <w:ilvl w:val="0"/>
          <w:numId w:val="3"/>
        </w:numPr>
      </w:pPr>
      <w:r w:rsidRPr="00F4030C">
        <w:t>Progestational Agents</w:t>
      </w:r>
    </w:p>
    <w:p w14:paraId="2076E130" w14:textId="77777777" w:rsidR="00761227" w:rsidRPr="00F4030C" w:rsidRDefault="00761227" w:rsidP="00761227">
      <w:pPr>
        <w:pStyle w:val="ListParagraph"/>
        <w:numPr>
          <w:ilvl w:val="1"/>
          <w:numId w:val="3"/>
        </w:numPr>
      </w:pPr>
      <w:r w:rsidRPr="00F4030C">
        <w:rPr>
          <w:rFonts w:eastAsia="Calibri"/>
          <w:color w:val="000000"/>
        </w:rPr>
        <w:t>Preferred Products</w:t>
      </w:r>
    </w:p>
    <w:p w14:paraId="054DE457" w14:textId="77777777" w:rsidR="00761227" w:rsidRPr="00F4030C" w:rsidRDefault="00761227" w:rsidP="00761227">
      <w:pPr>
        <w:pStyle w:val="ListParagraph"/>
        <w:numPr>
          <w:ilvl w:val="2"/>
          <w:numId w:val="3"/>
        </w:numPr>
      </w:pPr>
      <w:r w:rsidRPr="00F4030C">
        <w:rPr>
          <w:rFonts w:eastAsia="Calibri"/>
          <w:color w:val="000000"/>
        </w:rPr>
        <w:t>Medroxyprogesterone Acetate, Medroxyprogesterone Acetate (AG)</w:t>
      </w:r>
    </w:p>
    <w:p w14:paraId="183D8B8A" w14:textId="77777777" w:rsidR="00761227" w:rsidRPr="00F4030C" w:rsidRDefault="00761227" w:rsidP="00761227">
      <w:pPr>
        <w:pStyle w:val="ListParagraph"/>
        <w:numPr>
          <w:ilvl w:val="2"/>
          <w:numId w:val="3"/>
        </w:numPr>
      </w:pPr>
      <w:r w:rsidRPr="00F4030C">
        <w:rPr>
          <w:rFonts w:eastAsia="Calibri"/>
          <w:color w:val="000000"/>
        </w:rPr>
        <w:t>Norethindrone acetate</w:t>
      </w:r>
    </w:p>
    <w:p w14:paraId="0C1EEDE0" w14:textId="77777777" w:rsidR="00761227" w:rsidRPr="00C27ABC" w:rsidRDefault="00761227" w:rsidP="00761227">
      <w:pPr>
        <w:pStyle w:val="ListParagraph"/>
        <w:numPr>
          <w:ilvl w:val="2"/>
          <w:numId w:val="3"/>
        </w:numPr>
      </w:pPr>
      <w:r w:rsidRPr="00F4030C">
        <w:rPr>
          <w:rFonts w:eastAsia="Calibri"/>
          <w:color w:val="000000"/>
        </w:rPr>
        <w:t>Progesterone Capsule</w:t>
      </w:r>
    </w:p>
    <w:p w14:paraId="521CBAE8" w14:textId="5C93E989" w:rsidR="00C27ABC" w:rsidRPr="00C27ABC" w:rsidRDefault="00C27ABC" w:rsidP="00C27ABC">
      <w:pPr>
        <w:pStyle w:val="ListParagraph"/>
        <w:numPr>
          <w:ilvl w:val="1"/>
          <w:numId w:val="3"/>
        </w:numPr>
        <w:rPr>
          <w:highlight w:val="yellow"/>
        </w:rPr>
      </w:pPr>
      <w:r w:rsidRPr="00C27ABC">
        <w:rPr>
          <w:rFonts w:eastAsia="Calibri"/>
          <w:color w:val="000000"/>
          <w:highlight w:val="yellow"/>
        </w:rPr>
        <w:t>Moving to Non-Preferred</w:t>
      </w:r>
    </w:p>
    <w:p w14:paraId="24E29F92" w14:textId="5BAA14B5" w:rsidR="00C27ABC" w:rsidRPr="00C27ABC" w:rsidRDefault="00C27ABC" w:rsidP="00C27ABC">
      <w:pPr>
        <w:pStyle w:val="ListParagraph"/>
        <w:numPr>
          <w:ilvl w:val="2"/>
          <w:numId w:val="3"/>
        </w:numPr>
        <w:rPr>
          <w:highlight w:val="yellow"/>
        </w:rPr>
      </w:pPr>
      <w:r w:rsidRPr="00C27ABC">
        <w:rPr>
          <w:rFonts w:eastAsia="Calibri"/>
          <w:color w:val="000000"/>
          <w:highlight w:val="yellow"/>
        </w:rPr>
        <w:t>Makena Auto Injector</w:t>
      </w:r>
    </w:p>
    <w:p w14:paraId="5C34CA2B" w14:textId="5D7156D4" w:rsidR="00C27ABC" w:rsidRPr="00C27ABC" w:rsidRDefault="00C27ABC" w:rsidP="00C27ABC">
      <w:pPr>
        <w:pStyle w:val="ListParagraph"/>
        <w:numPr>
          <w:ilvl w:val="3"/>
          <w:numId w:val="3"/>
        </w:numPr>
        <w:rPr>
          <w:highlight w:val="yellow"/>
        </w:rPr>
      </w:pPr>
      <w:r w:rsidRPr="00C27ABC">
        <w:rPr>
          <w:rFonts w:eastAsia="Calibri"/>
          <w:color w:val="000000"/>
          <w:highlight w:val="yellow"/>
        </w:rPr>
        <w:t>Note: All hydroxyprogesterone (17-HP) products have been withdrawn from the market.</w:t>
      </w:r>
    </w:p>
    <w:p w14:paraId="04F94A02" w14:textId="58884275" w:rsidR="00761227" w:rsidRPr="00F4030C" w:rsidRDefault="00761227" w:rsidP="00761227">
      <w:pPr>
        <w:pStyle w:val="ListParagraph"/>
        <w:numPr>
          <w:ilvl w:val="1"/>
          <w:numId w:val="1"/>
        </w:numPr>
        <w:tabs>
          <w:tab w:val="center" w:pos="4320"/>
          <w:tab w:val="right" w:pos="8640"/>
        </w:tabs>
        <w:ind w:right="-72"/>
      </w:pPr>
      <w:r w:rsidRPr="00F4030C">
        <w:t>The committee voted on the above recommendations</w:t>
      </w:r>
      <w:r w:rsidR="00C27ABC">
        <w:t>.</w:t>
      </w:r>
    </w:p>
    <w:p w14:paraId="6A98F289" w14:textId="5117D122" w:rsidR="00761227" w:rsidRPr="00F4030C" w:rsidRDefault="00761227" w:rsidP="00761227">
      <w:pPr>
        <w:pStyle w:val="ListParagraph"/>
        <w:numPr>
          <w:ilvl w:val="2"/>
          <w:numId w:val="1"/>
        </w:numPr>
        <w:tabs>
          <w:tab w:val="center" w:pos="4320"/>
          <w:tab w:val="right" w:pos="8640"/>
        </w:tabs>
        <w:ind w:right="-72"/>
      </w:pPr>
      <w:r w:rsidRPr="00F4030C">
        <w:rPr>
          <w:bCs/>
        </w:rPr>
        <w:t xml:space="preserve">   All present committee members voted in favor of the recommendations</w:t>
      </w:r>
      <w:r w:rsidR="00C27ABC">
        <w:rPr>
          <w:bCs/>
        </w:rPr>
        <w:t xml:space="preserve">. </w:t>
      </w:r>
    </w:p>
    <w:p w14:paraId="089D5A60"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voted against the recommendations.</w:t>
      </w:r>
    </w:p>
    <w:p w14:paraId="17A0B7DF" w14:textId="77777777" w:rsidR="00761227" w:rsidRPr="00F4030C" w:rsidRDefault="00761227" w:rsidP="00761227">
      <w:pPr>
        <w:pStyle w:val="ListParagraph"/>
        <w:numPr>
          <w:ilvl w:val="2"/>
          <w:numId w:val="1"/>
        </w:numPr>
        <w:tabs>
          <w:tab w:val="center" w:pos="4320"/>
          <w:tab w:val="right" w:pos="8640"/>
        </w:tabs>
        <w:ind w:right="-72"/>
      </w:pPr>
      <w:r w:rsidRPr="00F4030C">
        <w:rPr>
          <w:bCs/>
        </w:rPr>
        <w:t xml:space="preserve">   No committee members abstained.</w:t>
      </w:r>
    </w:p>
    <w:p w14:paraId="0BBA92D3" w14:textId="77777777" w:rsidR="00761227" w:rsidRPr="00F4030C" w:rsidRDefault="00761227" w:rsidP="00761227">
      <w:pPr>
        <w:pStyle w:val="ListParagraph"/>
        <w:ind w:left="1440"/>
        <w:rPr>
          <w:bCs/>
        </w:rPr>
      </w:pPr>
    </w:p>
    <w:p w14:paraId="0F9F4D98" w14:textId="77777777" w:rsidR="00761227" w:rsidRPr="00F4030C" w:rsidRDefault="00761227" w:rsidP="00761227">
      <w:pPr>
        <w:pStyle w:val="ListParagraph"/>
        <w:numPr>
          <w:ilvl w:val="0"/>
          <w:numId w:val="3"/>
        </w:numPr>
      </w:pPr>
      <w:r w:rsidRPr="00F4030C">
        <w:t>Stimulants and Related Agents</w:t>
      </w:r>
    </w:p>
    <w:p w14:paraId="6D7088BF" w14:textId="77777777" w:rsidR="00761227" w:rsidRPr="00F4030C" w:rsidRDefault="00761227" w:rsidP="00761227">
      <w:pPr>
        <w:pStyle w:val="ListParagraph"/>
        <w:numPr>
          <w:ilvl w:val="1"/>
          <w:numId w:val="4"/>
        </w:numPr>
        <w:pBdr>
          <w:top w:val="nil"/>
          <w:left w:val="nil"/>
          <w:bottom w:val="nil"/>
          <w:right w:val="nil"/>
          <w:between w:val="nil"/>
        </w:pBdr>
        <w:rPr>
          <w:rFonts w:eastAsia="Calibri"/>
          <w:color w:val="000000"/>
        </w:rPr>
      </w:pPr>
      <w:r w:rsidRPr="00F4030C">
        <w:rPr>
          <w:rFonts w:eastAsia="Calibri"/>
          <w:color w:val="000000"/>
        </w:rPr>
        <w:t>Preferred Products</w:t>
      </w:r>
    </w:p>
    <w:p w14:paraId="113B0100"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Adderall XR (brand preferred)</w:t>
      </w:r>
    </w:p>
    <w:p w14:paraId="1FA208FC"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amphetamine salt combination</w:t>
      </w:r>
    </w:p>
    <w:p w14:paraId="263F76ED"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lastRenderedPageBreak/>
        <w:t>atomoxetine, atomoxetine (AG)</w:t>
      </w:r>
    </w:p>
    <w:p w14:paraId="6BC23198"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clonidine ER</w:t>
      </w:r>
    </w:p>
    <w:p w14:paraId="13F589B6"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Concerta (brand preferred)</w:t>
      </w:r>
    </w:p>
    <w:p w14:paraId="4DB0B766"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Daytrana</w:t>
      </w:r>
    </w:p>
    <w:p w14:paraId="0F78AB4F" w14:textId="77777777" w:rsidR="00761227"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Dexmethylphenidate, dexmethylphenidate (AG)</w:t>
      </w:r>
    </w:p>
    <w:p w14:paraId="49E433B7" w14:textId="79AD579B" w:rsidR="00C27ABC" w:rsidRPr="00C27ABC" w:rsidRDefault="00C27ABC" w:rsidP="00761227">
      <w:pPr>
        <w:numPr>
          <w:ilvl w:val="2"/>
          <w:numId w:val="4"/>
        </w:numPr>
        <w:pBdr>
          <w:top w:val="nil"/>
          <w:left w:val="nil"/>
          <w:bottom w:val="nil"/>
          <w:right w:val="nil"/>
          <w:between w:val="nil"/>
        </w:pBdr>
        <w:spacing w:after="0" w:line="240" w:lineRule="auto"/>
        <w:contextualSpacing/>
        <w:rPr>
          <w:color w:val="000000"/>
          <w:sz w:val="24"/>
          <w:szCs w:val="24"/>
          <w:highlight w:val="yellow"/>
        </w:rPr>
      </w:pPr>
      <w:r w:rsidRPr="00C27ABC">
        <w:rPr>
          <w:color w:val="000000"/>
          <w:sz w:val="24"/>
          <w:szCs w:val="24"/>
          <w:highlight w:val="yellow"/>
        </w:rPr>
        <w:t xml:space="preserve">Dexmethylphenidate ER </w:t>
      </w:r>
    </w:p>
    <w:p w14:paraId="2350B4B7"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dextroamphetamine tablet</w:t>
      </w:r>
    </w:p>
    <w:p w14:paraId="0CFE4D5F"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guanfacine ER</w:t>
      </w:r>
    </w:p>
    <w:p w14:paraId="12EAF0B5"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Methylin Solution (brand preferred)</w:t>
      </w:r>
    </w:p>
    <w:p w14:paraId="5A211643"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methylphenidate</w:t>
      </w:r>
    </w:p>
    <w:p w14:paraId="425FDF42"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methylphenidate CD, methylphenidate CD (AG)</w:t>
      </w:r>
    </w:p>
    <w:p w14:paraId="7304B56C" w14:textId="77777777" w:rsidR="00761227" w:rsidRPr="00F4030C"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Ritalin LA 10mg capsule</w:t>
      </w:r>
    </w:p>
    <w:p w14:paraId="16B0F742" w14:textId="77777777" w:rsidR="00761227" w:rsidRDefault="00761227" w:rsidP="00761227">
      <w:pPr>
        <w:numPr>
          <w:ilvl w:val="2"/>
          <w:numId w:val="4"/>
        </w:numPr>
        <w:pBdr>
          <w:top w:val="nil"/>
          <w:left w:val="nil"/>
          <w:bottom w:val="nil"/>
          <w:right w:val="nil"/>
          <w:between w:val="nil"/>
        </w:pBdr>
        <w:spacing w:after="0" w:line="240" w:lineRule="auto"/>
        <w:contextualSpacing/>
        <w:rPr>
          <w:color w:val="000000"/>
          <w:sz w:val="24"/>
          <w:szCs w:val="24"/>
        </w:rPr>
      </w:pPr>
      <w:r w:rsidRPr="00F4030C">
        <w:rPr>
          <w:color w:val="000000"/>
          <w:sz w:val="24"/>
          <w:szCs w:val="24"/>
        </w:rPr>
        <w:t>Vyvanse Capsule</w:t>
      </w:r>
    </w:p>
    <w:p w14:paraId="33CD5BAE" w14:textId="4C2CE68D" w:rsidR="0068188E" w:rsidRPr="0068188E" w:rsidRDefault="0068188E" w:rsidP="0068188E">
      <w:pPr>
        <w:numPr>
          <w:ilvl w:val="1"/>
          <w:numId w:val="4"/>
        </w:numPr>
        <w:pBdr>
          <w:top w:val="nil"/>
          <w:left w:val="nil"/>
          <w:bottom w:val="nil"/>
          <w:right w:val="nil"/>
          <w:between w:val="nil"/>
        </w:pBdr>
        <w:spacing w:after="0" w:line="240" w:lineRule="auto"/>
        <w:contextualSpacing/>
        <w:rPr>
          <w:color w:val="000000"/>
          <w:sz w:val="24"/>
          <w:szCs w:val="24"/>
          <w:highlight w:val="yellow"/>
        </w:rPr>
      </w:pPr>
      <w:r w:rsidRPr="0068188E">
        <w:rPr>
          <w:color w:val="000000"/>
          <w:sz w:val="24"/>
          <w:szCs w:val="24"/>
          <w:highlight w:val="yellow"/>
        </w:rPr>
        <w:t>Moving to Non-Preferred</w:t>
      </w:r>
    </w:p>
    <w:p w14:paraId="1E0A5EBE" w14:textId="48CF852C" w:rsidR="00761227" w:rsidRPr="00F26980" w:rsidRDefault="0068188E" w:rsidP="00761227">
      <w:pPr>
        <w:numPr>
          <w:ilvl w:val="2"/>
          <w:numId w:val="4"/>
        </w:numPr>
        <w:pBdr>
          <w:top w:val="nil"/>
          <w:left w:val="nil"/>
          <w:bottom w:val="nil"/>
          <w:right w:val="nil"/>
          <w:between w:val="nil"/>
        </w:pBdr>
        <w:spacing w:after="0" w:line="240" w:lineRule="auto"/>
        <w:contextualSpacing/>
        <w:rPr>
          <w:color w:val="000000"/>
          <w:sz w:val="24"/>
          <w:szCs w:val="24"/>
          <w:highlight w:val="yellow"/>
        </w:rPr>
      </w:pPr>
      <w:r w:rsidRPr="00F26980">
        <w:rPr>
          <w:color w:val="000000"/>
          <w:sz w:val="24"/>
          <w:szCs w:val="24"/>
          <w:highlight w:val="yellow"/>
        </w:rPr>
        <w:t>Focalin XR</w:t>
      </w:r>
    </w:p>
    <w:p w14:paraId="259B7E21" w14:textId="3494E2F3" w:rsidR="0068188E" w:rsidRPr="00F26980" w:rsidRDefault="0068188E" w:rsidP="0068188E">
      <w:pPr>
        <w:numPr>
          <w:ilvl w:val="3"/>
          <w:numId w:val="4"/>
        </w:numPr>
        <w:pBdr>
          <w:top w:val="nil"/>
          <w:left w:val="nil"/>
          <w:bottom w:val="nil"/>
          <w:right w:val="nil"/>
          <w:between w:val="nil"/>
        </w:pBdr>
        <w:spacing w:after="0" w:line="240" w:lineRule="auto"/>
        <w:contextualSpacing/>
        <w:rPr>
          <w:color w:val="000000"/>
          <w:sz w:val="24"/>
          <w:szCs w:val="24"/>
          <w:highlight w:val="yellow"/>
        </w:rPr>
      </w:pPr>
      <w:r w:rsidRPr="00F26980">
        <w:rPr>
          <w:color w:val="000000"/>
          <w:sz w:val="24"/>
          <w:szCs w:val="24"/>
          <w:highlight w:val="yellow"/>
        </w:rPr>
        <w:t xml:space="preserve">Grandfathering will depend on </w:t>
      </w:r>
      <w:r w:rsidR="00D35225" w:rsidRPr="00F26980">
        <w:rPr>
          <w:color w:val="000000"/>
          <w:sz w:val="24"/>
          <w:szCs w:val="24"/>
          <w:highlight w:val="yellow"/>
        </w:rPr>
        <w:t>product availability.</w:t>
      </w:r>
    </w:p>
    <w:p w14:paraId="0EE1689B" w14:textId="5C34D33B" w:rsidR="00761227" w:rsidRPr="00F4030C" w:rsidRDefault="00761227" w:rsidP="00761227">
      <w:pPr>
        <w:pStyle w:val="ListParagraph"/>
        <w:numPr>
          <w:ilvl w:val="1"/>
          <w:numId w:val="4"/>
        </w:numPr>
        <w:tabs>
          <w:tab w:val="center" w:pos="4320"/>
          <w:tab w:val="right" w:pos="8640"/>
        </w:tabs>
        <w:ind w:right="-72"/>
      </w:pPr>
      <w:r w:rsidRPr="00F4030C">
        <w:t>The committee voted on the above recommendations</w:t>
      </w:r>
      <w:r w:rsidR="0068188E">
        <w:t>.</w:t>
      </w:r>
    </w:p>
    <w:p w14:paraId="7876C405" w14:textId="71986E00" w:rsidR="00761227" w:rsidRPr="00F4030C" w:rsidRDefault="00761227" w:rsidP="00761227">
      <w:pPr>
        <w:pStyle w:val="ListParagraph"/>
        <w:numPr>
          <w:ilvl w:val="2"/>
          <w:numId w:val="4"/>
        </w:numPr>
        <w:tabs>
          <w:tab w:val="center" w:pos="4320"/>
          <w:tab w:val="right" w:pos="8640"/>
        </w:tabs>
        <w:ind w:right="-72"/>
      </w:pPr>
      <w:r w:rsidRPr="00F4030C">
        <w:rPr>
          <w:bCs/>
        </w:rPr>
        <w:t xml:space="preserve">   All present committee members voted in favor of the recommendations</w:t>
      </w:r>
      <w:r w:rsidR="0068188E">
        <w:rPr>
          <w:bCs/>
        </w:rPr>
        <w:t>.</w:t>
      </w:r>
    </w:p>
    <w:p w14:paraId="7F4AD91E" w14:textId="77777777" w:rsidR="00761227" w:rsidRPr="00F4030C" w:rsidRDefault="00761227" w:rsidP="00761227">
      <w:pPr>
        <w:pStyle w:val="ListParagraph"/>
        <w:numPr>
          <w:ilvl w:val="2"/>
          <w:numId w:val="4"/>
        </w:numPr>
        <w:tabs>
          <w:tab w:val="center" w:pos="4320"/>
          <w:tab w:val="right" w:pos="8640"/>
        </w:tabs>
        <w:ind w:right="-72"/>
      </w:pPr>
      <w:r w:rsidRPr="00F4030C">
        <w:rPr>
          <w:bCs/>
        </w:rPr>
        <w:t xml:space="preserve">   No committee members voted against the recommendations.</w:t>
      </w:r>
    </w:p>
    <w:p w14:paraId="757843EA" w14:textId="77777777" w:rsidR="00761227" w:rsidRPr="00F4030C" w:rsidRDefault="00761227" w:rsidP="00761227">
      <w:pPr>
        <w:pStyle w:val="ListParagraph"/>
        <w:numPr>
          <w:ilvl w:val="2"/>
          <w:numId w:val="4"/>
        </w:numPr>
        <w:tabs>
          <w:tab w:val="center" w:pos="4320"/>
          <w:tab w:val="right" w:pos="8640"/>
        </w:tabs>
        <w:ind w:right="-72"/>
      </w:pPr>
      <w:r w:rsidRPr="00F4030C">
        <w:rPr>
          <w:bCs/>
        </w:rPr>
        <w:t xml:space="preserve">   No committee members abstained.</w:t>
      </w:r>
    </w:p>
    <w:p w14:paraId="21D25721" w14:textId="77777777" w:rsidR="00761227" w:rsidRPr="00F4030C" w:rsidRDefault="00761227" w:rsidP="00761227">
      <w:pPr>
        <w:pStyle w:val="ListParagraph"/>
        <w:tabs>
          <w:tab w:val="center" w:pos="4320"/>
          <w:tab w:val="right" w:pos="8640"/>
        </w:tabs>
        <w:ind w:left="1440" w:right="-72"/>
      </w:pPr>
    </w:p>
    <w:p w14:paraId="1D654EDA" w14:textId="77777777" w:rsidR="00761227" w:rsidRPr="00F4030C" w:rsidRDefault="00761227" w:rsidP="00761227">
      <w:pPr>
        <w:tabs>
          <w:tab w:val="center" w:pos="4320"/>
          <w:tab w:val="right" w:pos="8640"/>
        </w:tabs>
        <w:spacing w:before="60" w:line="276" w:lineRule="auto"/>
        <w:ind w:right="-72"/>
        <w:rPr>
          <w:b/>
          <w:bCs/>
          <w:color w:val="000000" w:themeColor="text1" w:themeShade="80"/>
          <w:sz w:val="24"/>
          <w:szCs w:val="24"/>
          <w:u w:val="single"/>
        </w:rPr>
      </w:pPr>
      <w:r w:rsidRPr="00F4030C">
        <w:rPr>
          <w:b/>
          <w:bCs/>
          <w:color w:val="000000" w:themeColor="text1" w:themeShade="80"/>
          <w:sz w:val="24"/>
          <w:szCs w:val="24"/>
          <w:u w:val="single"/>
        </w:rPr>
        <w:t>New Drug Recommendations and Vote-</w:t>
      </w:r>
    </w:p>
    <w:p w14:paraId="528ECE12" w14:textId="77777777" w:rsidR="00761227" w:rsidRDefault="00761227" w:rsidP="00761227">
      <w:pPr>
        <w:tabs>
          <w:tab w:val="center" w:pos="4320"/>
          <w:tab w:val="right" w:pos="8640"/>
        </w:tabs>
        <w:spacing w:before="60" w:line="276" w:lineRule="auto"/>
        <w:ind w:right="-72"/>
        <w:rPr>
          <w:color w:val="000000" w:themeColor="text1" w:themeShade="80"/>
          <w:sz w:val="24"/>
          <w:szCs w:val="24"/>
        </w:rPr>
      </w:pPr>
      <w:r w:rsidRPr="00F4030C">
        <w:rPr>
          <w:color w:val="000000" w:themeColor="text1" w:themeShade="80"/>
          <w:sz w:val="24"/>
          <w:szCs w:val="24"/>
          <w:highlight w:val="yellow"/>
        </w:rPr>
        <w:t>As a reminder, the new drug recommendations are not included on the PDL excel file.</w:t>
      </w:r>
    </w:p>
    <w:p w14:paraId="7A199CF8" w14:textId="53F646B2" w:rsidR="0068188E" w:rsidRPr="00641DEC" w:rsidRDefault="00641DEC" w:rsidP="00641DEC">
      <w:pPr>
        <w:tabs>
          <w:tab w:val="center" w:pos="4320"/>
          <w:tab w:val="right" w:pos="8640"/>
        </w:tabs>
        <w:spacing w:before="60" w:line="276" w:lineRule="auto"/>
        <w:ind w:left="720" w:right="-72"/>
        <w:rPr>
          <w:rFonts w:asciiTheme="minorHAnsi" w:hAnsiTheme="minorHAnsi"/>
          <w:color w:val="000000" w:themeColor="text1" w:themeShade="80"/>
          <w:sz w:val="24"/>
          <w:szCs w:val="24"/>
        </w:rPr>
      </w:pPr>
      <w:r w:rsidRPr="00641DEC">
        <w:rPr>
          <w:rFonts w:asciiTheme="minorHAnsi" w:hAnsiTheme="minorHAnsi"/>
          <w:color w:val="000000" w:themeColor="text1" w:themeShade="80"/>
          <w:sz w:val="24"/>
          <w:szCs w:val="24"/>
        </w:rPr>
        <w:t xml:space="preserve">1, </w:t>
      </w:r>
      <w:r w:rsidR="0068188E" w:rsidRPr="00641DEC">
        <w:rPr>
          <w:rFonts w:asciiTheme="minorHAnsi" w:hAnsiTheme="minorHAnsi"/>
          <w:color w:val="000000" w:themeColor="text1" w:themeShade="80"/>
          <w:sz w:val="24"/>
          <w:szCs w:val="24"/>
        </w:rPr>
        <w:t>Joenja</w:t>
      </w:r>
    </w:p>
    <w:p w14:paraId="340D25C9" w14:textId="1A5B074F" w:rsidR="0068188E" w:rsidRPr="00641DEC" w:rsidRDefault="00641DEC" w:rsidP="00641DEC">
      <w:pPr>
        <w:tabs>
          <w:tab w:val="center" w:pos="4320"/>
          <w:tab w:val="right" w:pos="8640"/>
        </w:tabs>
        <w:spacing w:before="60" w:line="276" w:lineRule="auto"/>
        <w:ind w:left="720" w:right="-72"/>
        <w:rPr>
          <w:rFonts w:asciiTheme="minorHAnsi" w:hAnsiTheme="minorHAnsi"/>
          <w:color w:val="000000" w:themeColor="text1" w:themeShade="80"/>
          <w:sz w:val="24"/>
          <w:szCs w:val="24"/>
        </w:rPr>
      </w:pPr>
      <w:r w:rsidRPr="00641DEC">
        <w:rPr>
          <w:rFonts w:asciiTheme="minorHAnsi" w:hAnsiTheme="minorHAnsi"/>
          <w:color w:val="000000" w:themeColor="text1" w:themeShade="80"/>
          <w:sz w:val="24"/>
          <w:szCs w:val="24"/>
        </w:rPr>
        <w:t>Recommendation is Non-Preferred</w:t>
      </w:r>
    </w:p>
    <w:p w14:paraId="2CBBEF2B" w14:textId="55DB35D3" w:rsidR="00641DEC" w:rsidRPr="00641DEC" w:rsidRDefault="00641DEC" w:rsidP="00641DEC">
      <w:pPr>
        <w:pStyle w:val="ListParagraph"/>
        <w:numPr>
          <w:ilvl w:val="2"/>
          <w:numId w:val="4"/>
        </w:numPr>
        <w:tabs>
          <w:tab w:val="center" w:pos="4320"/>
          <w:tab w:val="right" w:pos="8640"/>
        </w:tabs>
        <w:ind w:right="-72"/>
        <w:rPr>
          <w:rFonts w:asciiTheme="minorHAnsi" w:hAnsiTheme="minorHAnsi"/>
        </w:rPr>
      </w:pPr>
      <w:r w:rsidRPr="00641DEC">
        <w:rPr>
          <w:rFonts w:asciiTheme="minorHAnsi" w:hAnsiTheme="minorHAnsi"/>
          <w:bCs/>
        </w:rPr>
        <w:t xml:space="preserve"> All present committee members voted in favor of the recommendations.</w:t>
      </w:r>
    </w:p>
    <w:p w14:paraId="40D312C6" w14:textId="77777777" w:rsidR="00641DEC" w:rsidRPr="00641DEC" w:rsidRDefault="00641DEC" w:rsidP="00641DEC">
      <w:pPr>
        <w:pStyle w:val="ListParagraph"/>
        <w:numPr>
          <w:ilvl w:val="2"/>
          <w:numId w:val="4"/>
        </w:numPr>
        <w:tabs>
          <w:tab w:val="center" w:pos="4320"/>
          <w:tab w:val="right" w:pos="8640"/>
        </w:tabs>
        <w:ind w:right="-72"/>
        <w:rPr>
          <w:rFonts w:asciiTheme="minorHAnsi" w:hAnsiTheme="minorHAnsi"/>
        </w:rPr>
      </w:pPr>
      <w:r w:rsidRPr="00641DEC">
        <w:rPr>
          <w:rFonts w:asciiTheme="minorHAnsi" w:hAnsiTheme="minorHAnsi"/>
          <w:bCs/>
        </w:rPr>
        <w:t xml:space="preserve">   No committee members voted against the recommendations.</w:t>
      </w:r>
    </w:p>
    <w:p w14:paraId="7C83FAB6" w14:textId="77777777" w:rsidR="00641DEC" w:rsidRPr="00641DEC" w:rsidRDefault="00641DEC" w:rsidP="00641DEC">
      <w:pPr>
        <w:pStyle w:val="ListParagraph"/>
        <w:numPr>
          <w:ilvl w:val="2"/>
          <w:numId w:val="4"/>
        </w:numPr>
        <w:tabs>
          <w:tab w:val="center" w:pos="4320"/>
          <w:tab w:val="right" w:pos="8640"/>
        </w:tabs>
        <w:ind w:right="-72"/>
        <w:rPr>
          <w:rFonts w:asciiTheme="minorHAnsi" w:hAnsiTheme="minorHAnsi"/>
        </w:rPr>
      </w:pPr>
      <w:r w:rsidRPr="00641DEC">
        <w:rPr>
          <w:rFonts w:asciiTheme="minorHAnsi" w:hAnsiTheme="minorHAnsi"/>
          <w:bCs/>
        </w:rPr>
        <w:t xml:space="preserve">   No committee members abstained.</w:t>
      </w:r>
    </w:p>
    <w:tbl>
      <w:tblPr>
        <w:tblW w:w="8613" w:type="dxa"/>
        <w:tblCellMar>
          <w:left w:w="0" w:type="dxa"/>
          <w:right w:w="0" w:type="dxa"/>
        </w:tblCellMar>
        <w:tblLook w:val="04A0" w:firstRow="1" w:lastRow="0" w:firstColumn="1" w:lastColumn="0" w:noHBand="0" w:noVBand="1"/>
      </w:tblPr>
      <w:tblGrid>
        <w:gridCol w:w="8613"/>
      </w:tblGrid>
      <w:tr w:rsidR="00761227" w:rsidRPr="00F4030C" w14:paraId="290BD210" w14:textId="77777777" w:rsidTr="009919F6">
        <w:trPr>
          <w:trHeight w:val="314"/>
        </w:trPr>
        <w:tc>
          <w:tcPr>
            <w:tcW w:w="8613" w:type="dxa"/>
            <w:noWrap/>
            <w:tcMar>
              <w:top w:w="0" w:type="dxa"/>
              <w:left w:w="108" w:type="dxa"/>
              <w:bottom w:w="0" w:type="dxa"/>
              <w:right w:w="108" w:type="dxa"/>
            </w:tcMar>
            <w:vAlign w:val="bottom"/>
            <w:hideMark/>
          </w:tcPr>
          <w:p w14:paraId="71281072" w14:textId="7821F407" w:rsidR="00761227" w:rsidRPr="00641DEC" w:rsidRDefault="00761227" w:rsidP="0068188E">
            <w:pPr>
              <w:tabs>
                <w:tab w:val="center" w:pos="4320"/>
                <w:tab w:val="right" w:pos="8640"/>
              </w:tabs>
              <w:ind w:right="-72"/>
              <w:rPr>
                <w:sz w:val="24"/>
                <w:szCs w:val="24"/>
              </w:rPr>
            </w:pPr>
          </w:p>
        </w:tc>
      </w:tr>
      <w:tr w:rsidR="00761227" w:rsidRPr="00E528AA" w14:paraId="6FF3F8BE" w14:textId="77777777" w:rsidTr="009919F6">
        <w:trPr>
          <w:trHeight w:val="166"/>
        </w:trPr>
        <w:tc>
          <w:tcPr>
            <w:tcW w:w="8613" w:type="dxa"/>
            <w:noWrap/>
            <w:tcMar>
              <w:top w:w="0" w:type="dxa"/>
              <w:left w:w="108" w:type="dxa"/>
              <w:bottom w:w="0" w:type="dxa"/>
              <w:right w:w="108" w:type="dxa"/>
            </w:tcMar>
            <w:vAlign w:val="bottom"/>
            <w:hideMark/>
          </w:tcPr>
          <w:p w14:paraId="2047722D" w14:textId="2D64D677" w:rsidR="00761227" w:rsidRPr="00641DEC" w:rsidRDefault="00761227" w:rsidP="0068188E">
            <w:pPr>
              <w:tabs>
                <w:tab w:val="center" w:pos="4320"/>
                <w:tab w:val="right" w:pos="8640"/>
              </w:tabs>
              <w:ind w:right="-72"/>
              <w:rPr>
                <w:sz w:val="24"/>
                <w:szCs w:val="24"/>
              </w:rPr>
            </w:pPr>
          </w:p>
        </w:tc>
      </w:tr>
      <w:tr w:rsidR="00761227" w:rsidRPr="00E528AA" w14:paraId="25539E89" w14:textId="77777777" w:rsidTr="009919F6">
        <w:trPr>
          <w:trHeight w:val="166"/>
        </w:trPr>
        <w:tc>
          <w:tcPr>
            <w:tcW w:w="8613" w:type="dxa"/>
            <w:noWrap/>
            <w:tcMar>
              <w:top w:w="0" w:type="dxa"/>
              <w:left w:w="108" w:type="dxa"/>
              <w:bottom w:w="0" w:type="dxa"/>
              <w:right w:w="108" w:type="dxa"/>
            </w:tcMar>
            <w:vAlign w:val="bottom"/>
            <w:hideMark/>
          </w:tcPr>
          <w:p w14:paraId="0555A5CB" w14:textId="77777777" w:rsidR="00761227" w:rsidRPr="00641DEC" w:rsidRDefault="00761227" w:rsidP="009919F6">
            <w:pPr>
              <w:pBdr>
                <w:bottom w:val="single" w:sz="4" w:space="1" w:color="auto"/>
              </w:pBdr>
              <w:rPr>
                <w:b/>
                <w:bCs/>
                <w:sz w:val="24"/>
                <w:szCs w:val="24"/>
              </w:rPr>
            </w:pPr>
            <w:r w:rsidRPr="00641DEC">
              <w:rPr>
                <w:b/>
                <w:bCs/>
                <w:sz w:val="24"/>
                <w:szCs w:val="24"/>
              </w:rPr>
              <w:t>Biosimilar Update</w:t>
            </w:r>
          </w:p>
          <w:p w14:paraId="654F790D" w14:textId="77777777" w:rsidR="00761227" w:rsidRPr="00641DEC" w:rsidRDefault="00761227" w:rsidP="009919F6">
            <w:pPr>
              <w:rPr>
                <w:b/>
                <w:bCs/>
                <w:sz w:val="24"/>
                <w:szCs w:val="24"/>
              </w:rPr>
            </w:pPr>
            <w:r w:rsidRPr="00641DEC">
              <w:rPr>
                <w:b/>
                <w:bCs/>
                <w:sz w:val="24"/>
                <w:szCs w:val="24"/>
              </w:rPr>
              <w:t>The AHCCCS Medical Policy Manual Policy 310-V Section III B. 4. states the following:</w:t>
            </w:r>
          </w:p>
          <w:p w14:paraId="34E3D558" w14:textId="77777777" w:rsidR="00761227" w:rsidRPr="00641DEC" w:rsidRDefault="00761227" w:rsidP="00F4030C">
            <w:pPr>
              <w:rPr>
                <w:b/>
                <w:bCs/>
                <w:sz w:val="24"/>
                <w:szCs w:val="24"/>
              </w:rPr>
            </w:pPr>
            <w:r w:rsidRPr="00641DEC">
              <w:rPr>
                <w:b/>
                <w:bCs/>
                <w:sz w:val="24"/>
                <w:szCs w:val="24"/>
              </w:rPr>
              <w:t>The Contractor shall not transition to a Biosimilar drug until AHCCCS has made the determination that the Biosimilar drug is overall more cost-effective to the state that the continued use of the brand name drug.</w:t>
            </w:r>
          </w:p>
          <w:p w14:paraId="759C0A12" w14:textId="16582D99" w:rsidR="00761227" w:rsidRPr="00641DEC" w:rsidRDefault="00641DEC" w:rsidP="009919F6">
            <w:pPr>
              <w:rPr>
                <w:b/>
                <w:bCs/>
                <w:sz w:val="24"/>
                <w:szCs w:val="24"/>
              </w:rPr>
            </w:pPr>
            <w:r w:rsidRPr="00F50890">
              <w:rPr>
                <w:b/>
                <w:bCs/>
                <w:sz w:val="24"/>
                <w:szCs w:val="24"/>
                <w:highlight w:val="yellow"/>
              </w:rPr>
              <w:lastRenderedPageBreak/>
              <w:t>Humira products will remain as the preferred adalimumab product.                             The biosimilar Amjevita or any future biosimilars for adalimumab are non-preferred.</w:t>
            </w:r>
          </w:p>
          <w:p w14:paraId="1EEA8095" w14:textId="0EB1DED8" w:rsidR="00761227" w:rsidRPr="00641DEC" w:rsidRDefault="00761227" w:rsidP="00F4030C">
            <w:pPr>
              <w:rPr>
                <w:bCs/>
                <w:sz w:val="24"/>
                <w:szCs w:val="24"/>
              </w:rPr>
            </w:pPr>
          </w:p>
        </w:tc>
      </w:tr>
    </w:tbl>
    <w:p w14:paraId="53DC4CDF" w14:textId="77777777" w:rsidR="00761227" w:rsidRPr="006B4BA7" w:rsidRDefault="00761227" w:rsidP="00761227">
      <w:pPr>
        <w:pBdr>
          <w:top w:val="nil"/>
          <w:left w:val="nil"/>
          <w:bottom w:val="nil"/>
          <w:right w:val="nil"/>
          <w:between w:val="nil"/>
        </w:pBdr>
        <w:contextualSpacing/>
        <w:rPr>
          <w:color w:val="000000"/>
          <w:highlight w:val="yellow"/>
        </w:rPr>
      </w:pPr>
    </w:p>
    <w:p w14:paraId="457DE5A5" w14:textId="77777777" w:rsidR="00761227" w:rsidRPr="00641DEC" w:rsidRDefault="00761227" w:rsidP="00761227">
      <w:pPr>
        <w:jc w:val="both"/>
        <w:rPr>
          <w:color w:val="000000" w:themeColor="text1" w:themeShade="80"/>
          <w:sz w:val="24"/>
          <w:szCs w:val="24"/>
        </w:rPr>
      </w:pPr>
      <w:r w:rsidRPr="00641DEC">
        <w:rPr>
          <w:color w:val="000000" w:themeColor="text1" w:themeShade="80"/>
          <w:sz w:val="24"/>
          <w:szCs w:val="24"/>
        </w:rPr>
        <w:t xml:space="preserve">A file, as a separate attachment, is attached to this email and 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6AEB830A" w14:textId="77777777" w:rsidR="00761227" w:rsidRPr="00641DEC" w:rsidRDefault="00761227" w:rsidP="00761227">
      <w:pPr>
        <w:jc w:val="both"/>
        <w:rPr>
          <w:color w:val="000000" w:themeColor="text1" w:themeShade="80"/>
          <w:sz w:val="24"/>
          <w:szCs w:val="24"/>
        </w:rPr>
      </w:pPr>
      <w:r w:rsidRPr="00641DEC">
        <w:rPr>
          <w:color w:val="000000" w:themeColor="text1" w:themeShade="80"/>
          <w:sz w:val="24"/>
          <w:szCs w:val="24"/>
        </w:rPr>
        <w:t>AHCCCS and its 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22066E4B" w14:textId="1AD1C0FF" w:rsidR="00761227" w:rsidRPr="00641DEC" w:rsidRDefault="00761227" w:rsidP="00761227">
      <w:pPr>
        <w:tabs>
          <w:tab w:val="num" w:pos="1620"/>
        </w:tabs>
        <w:jc w:val="both"/>
        <w:rPr>
          <w:color w:val="000000" w:themeColor="text1" w:themeShade="80"/>
          <w:sz w:val="24"/>
          <w:szCs w:val="24"/>
        </w:rPr>
      </w:pPr>
      <w:r w:rsidRPr="00641DEC">
        <w:rPr>
          <w:color w:val="000000" w:themeColor="text1" w:themeShade="80"/>
          <w:sz w:val="24"/>
          <w:szCs w:val="24"/>
        </w:rPr>
        <w:t>AHCCCS and its Contractors are required to list these medications on their drug list exactly as they are listed on the AHCCCS DRUG LIST.  Contractors shall not add other drugs to their drug list to therapeutic classes that contain preferred drugs on the AHCCCS DRUG LIST.  All Contractors’ drug lists, including website listings, must be updated by October 1, 202</w:t>
      </w:r>
      <w:r w:rsidR="00F4030C" w:rsidRPr="00641DEC">
        <w:rPr>
          <w:color w:val="000000" w:themeColor="text1" w:themeShade="80"/>
          <w:sz w:val="24"/>
          <w:szCs w:val="24"/>
        </w:rPr>
        <w:t>3</w:t>
      </w:r>
      <w:r w:rsidRPr="00641DEC">
        <w:rPr>
          <w:color w:val="000000" w:themeColor="text1" w:themeShade="80"/>
          <w:sz w:val="24"/>
          <w:szCs w:val="24"/>
        </w:rPr>
        <w:t xml:space="preserve">, to reflect </w:t>
      </w:r>
      <w:r w:rsidR="00F26980">
        <w:rPr>
          <w:color w:val="000000" w:themeColor="text1" w:themeShade="80"/>
          <w:sz w:val="24"/>
          <w:szCs w:val="24"/>
        </w:rPr>
        <w:t xml:space="preserve"> the May </w:t>
      </w:r>
      <w:r w:rsidRPr="00641DEC">
        <w:rPr>
          <w:color w:val="000000" w:themeColor="text1" w:themeShade="80"/>
          <w:sz w:val="24"/>
          <w:szCs w:val="24"/>
        </w:rPr>
        <w:t>P&amp;T preferred drug and other changes.</w:t>
      </w:r>
    </w:p>
    <w:p w14:paraId="6BC1F0D6" w14:textId="77777777" w:rsidR="00761227" w:rsidRPr="00641DEC" w:rsidRDefault="00761227" w:rsidP="00761227">
      <w:pPr>
        <w:jc w:val="both"/>
        <w:rPr>
          <w:color w:val="000000" w:themeColor="text1" w:themeShade="80"/>
          <w:sz w:val="24"/>
          <w:szCs w:val="24"/>
        </w:rPr>
      </w:pPr>
    </w:p>
    <w:p w14:paraId="0A41276C" w14:textId="77777777" w:rsidR="00761227" w:rsidRPr="00641DEC" w:rsidRDefault="00761227" w:rsidP="00761227">
      <w:pPr>
        <w:tabs>
          <w:tab w:val="num" w:pos="1620"/>
        </w:tabs>
        <w:jc w:val="both"/>
        <w:rPr>
          <w:color w:val="000000" w:themeColor="text1" w:themeShade="80"/>
          <w:sz w:val="24"/>
          <w:szCs w:val="24"/>
        </w:rPr>
      </w:pPr>
      <w:r w:rsidRPr="00641DEC">
        <w:rPr>
          <w:color w:val="000000" w:themeColor="text1" w:themeShade="80"/>
          <w:sz w:val="24"/>
          <w:szCs w:val="24"/>
        </w:rPr>
        <w:t>As a reminder, the contract language between AHCCCS and its Contractors prohibits duplicate discounts and is stated as follows:</w:t>
      </w:r>
    </w:p>
    <w:p w14:paraId="00922072" w14:textId="77777777" w:rsidR="00761227" w:rsidRPr="00641DEC" w:rsidRDefault="00761227" w:rsidP="00761227">
      <w:pPr>
        <w:jc w:val="both"/>
        <w:rPr>
          <w:i/>
          <w:color w:val="000000" w:themeColor="text1" w:themeShade="80"/>
          <w:sz w:val="24"/>
          <w:szCs w:val="24"/>
        </w:rPr>
      </w:pPr>
      <w:r w:rsidRPr="00641DEC">
        <w:rPr>
          <w:color w:val="000000" w:themeColor="text1" w:themeShade="80"/>
          <w:sz w:val="24"/>
          <w:szCs w:val="24"/>
        </w:rPr>
        <w:t>“</w:t>
      </w:r>
      <w:r w:rsidRPr="00641DEC">
        <w:rPr>
          <w:i/>
          <w:color w:val="000000" w:themeColor="text1" w:themeShade="80"/>
          <w:sz w:val="24"/>
          <w:szCs w:val="24"/>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162E1771" w14:textId="77777777" w:rsidR="00761227" w:rsidRPr="00641DEC" w:rsidRDefault="00761227" w:rsidP="00761227">
      <w:pPr>
        <w:jc w:val="both"/>
        <w:rPr>
          <w:color w:val="000000" w:themeColor="text1" w:themeShade="80"/>
          <w:sz w:val="24"/>
          <w:szCs w:val="24"/>
        </w:rPr>
      </w:pPr>
      <w:r w:rsidRPr="00641DEC">
        <w:rPr>
          <w:i/>
          <w:color w:val="000000" w:themeColor="text1" w:themeShade="80"/>
          <w:sz w:val="24"/>
          <w:szCs w:val="24"/>
        </w:rPr>
        <w:t>If the Contractor or its PBM has an existing rebate agreement with a manufacturer, all outpatient drug claims, including provider-administered drugs for which AHCCCS is obtaining supplemental rebates, must be exempt from such rebate agreements</w:t>
      </w:r>
      <w:r w:rsidRPr="00641DEC">
        <w:rPr>
          <w:color w:val="000000" w:themeColor="text1" w:themeShade="80"/>
          <w:sz w:val="24"/>
          <w:szCs w:val="24"/>
        </w:rPr>
        <w:t xml:space="preserve">.”  </w:t>
      </w:r>
    </w:p>
    <w:p w14:paraId="713D3857" w14:textId="77777777" w:rsidR="00F50890" w:rsidRDefault="00761227" w:rsidP="00761227">
      <w:pPr>
        <w:jc w:val="both"/>
        <w:rPr>
          <w:color w:val="000000" w:themeColor="text1" w:themeShade="80"/>
          <w:sz w:val="24"/>
          <w:szCs w:val="24"/>
        </w:rPr>
      </w:pPr>
      <w:r w:rsidRPr="00641DEC">
        <w:rPr>
          <w:color w:val="000000" w:themeColor="text1" w:themeShade="80"/>
          <w:sz w:val="24"/>
          <w:szCs w:val="24"/>
        </w:rPr>
        <w:t>The next AHCCCS P&amp;T Committee</w:t>
      </w:r>
      <w:r w:rsidR="00F50890">
        <w:rPr>
          <w:color w:val="000000" w:themeColor="text1" w:themeShade="80"/>
          <w:sz w:val="24"/>
          <w:szCs w:val="24"/>
        </w:rPr>
        <w:t xml:space="preserve"> Meetings are:</w:t>
      </w:r>
    </w:p>
    <w:p w14:paraId="6FCA57C7" w14:textId="2D8B470C" w:rsidR="00F50890" w:rsidRPr="00641DEC" w:rsidRDefault="00761227" w:rsidP="00761227">
      <w:pPr>
        <w:jc w:val="both"/>
        <w:rPr>
          <w:color w:val="000000" w:themeColor="text1" w:themeShade="80"/>
          <w:sz w:val="24"/>
          <w:szCs w:val="24"/>
        </w:rPr>
      </w:pPr>
      <w:r w:rsidRPr="00641DEC">
        <w:rPr>
          <w:color w:val="000000" w:themeColor="text1" w:themeShade="80"/>
          <w:sz w:val="24"/>
          <w:szCs w:val="24"/>
        </w:rPr>
        <w:t xml:space="preserve"> October </w:t>
      </w:r>
      <w:r w:rsidR="00F4030C" w:rsidRPr="00641DEC">
        <w:rPr>
          <w:color w:val="000000" w:themeColor="text1" w:themeShade="80"/>
          <w:sz w:val="24"/>
          <w:szCs w:val="24"/>
        </w:rPr>
        <w:t>25, 2023</w:t>
      </w:r>
      <w:r w:rsidR="000322D7">
        <w:rPr>
          <w:color w:val="000000" w:themeColor="text1" w:themeShade="80"/>
          <w:sz w:val="24"/>
          <w:szCs w:val="24"/>
        </w:rPr>
        <w:t>,</w:t>
      </w:r>
      <w:r w:rsidR="00F50890">
        <w:rPr>
          <w:color w:val="000000" w:themeColor="text1" w:themeShade="80"/>
          <w:sz w:val="24"/>
          <w:szCs w:val="24"/>
        </w:rPr>
        <w:t xml:space="preserve"> and </w:t>
      </w:r>
      <w:r w:rsidR="001A2844">
        <w:rPr>
          <w:color w:val="000000" w:themeColor="text1" w:themeShade="80"/>
          <w:sz w:val="24"/>
          <w:szCs w:val="24"/>
        </w:rPr>
        <w:t>January 24, 2024</w:t>
      </w:r>
      <w:r w:rsidR="000322D7">
        <w:rPr>
          <w:color w:val="000000" w:themeColor="text1" w:themeShade="80"/>
          <w:sz w:val="24"/>
          <w:szCs w:val="24"/>
        </w:rPr>
        <w:t>.</w:t>
      </w:r>
    </w:p>
    <w:p w14:paraId="3ADD0BD4" w14:textId="77777777" w:rsidR="00761227" w:rsidRDefault="00761227" w:rsidP="00761227">
      <w:pPr>
        <w:rPr>
          <w:rStyle w:val="Hyperlink"/>
          <w:color w:val="000000" w:themeColor="text1" w:themeShade="80"/>
          <w:sz w:val="24"/>
          <w:szCs w:val="24"/>
        </w:rPr>
      </w:pPr>
      <w:r w:rsidRPr="00641DEC">
        <w:rPr>
          <w:color w:val="000000" w:themeColor="text1" w:themeShade="80"/>
          <w:sz w:val="24"/>
          <w:szCs w:val="24"/>
        </w:rPr>
        <w:t xml:space="preserve">Please contact me at your convenience if you have any questions.   I can be reached by email at </w:t>
      </w:r>
      <w:hyperlink r:id="rId7" w:history="1">
        <w:r w:rsidRPr="00641DEC">
          <w:rPr>
            <w:rStyle w:val="Hyperlink"/>
            <w:color w:val="000000" w:themeColor="text1" w:themeShade="80"/>
            <w:sz w:val="24"/>
            <w:szCs w:val="24"/>
          </w:rPr>
          <w:t>Suzanne.Berman@azahcccs.gov</w:t>
        </w:r>
      </w:hyperlink>
      <w:r w:rsidRPr="00641DEC">
        <w:rPr>
          <w:rStyle w:val="Hyperlink"/>
          <w:color w:val="000000" w:themeColor="text1" w:themeShade="80"/>
          <w:sz w:val="24"/>
          <w:szCs w:val="24"/>
        </w:rPr>
        <w:t>.</w:t>
      </w:r>
    </w:p>
    <w:p w14:paraId="4698F30C" w14:textId="1F248AF6" w:rsidR="00641DEC" w:rsidRDefault="00641DEC" w:rsidP="00761227">
      <w:pPr>
        <w:rPr>
          <w:rStyle w:val="Hyperlink"/>
          <w:color w:val="000000" w:themeColor="text1" w:themeShade="80"/>
          <w:sz w:val="24"/>
          <w:szCs w:val="24"/>
        </w:rPr>
      </w:pPr>
    </w:p>
    <w:sectPr w:rsidR="00641DEC" w:rsidSect="00543FCF">
      <w:headerReference w:type="default" r:id="rId8"/>
      <w:footerReference w:type="default" r:id="rId9"/>
      <w:headerReference w:type="first" r:id="rId10"/>
      <w:footerReference w:type="first" r:id="rId11"/>
      <w:pgSz w:w="12240" w:h="15840"/>
      <w:pgMar w:top="1440" w:right="1440" w:bottom="1296" w:left="1296"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11A7" w14:textId="77777777" w:rsidR="007D3665" w:rsidRDefault="007D3665">
      <w:pPr>
        <w:spacing w:after="0" w:line="240" w:lineRule="auto"/>
      </w:pPr>
      <w:r>
        <w:separator/>
      </w:r>
    </w:p>
  </w:endnote>
  <w:endnote w:type="continuationSeparator" w:id="0">
    <w:p w14:paraId="0E2DE9BE" w14:textId="77777777" w:rsidR="007D3665" w:rsidRDefault="007D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entieth Century">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5B1A" w14:textId="77777777" w:rsidR="00DB5237" w:rsidRDefault="00DB5237">
    <w:pPr>
      <w:pBdr>
        <w:top w:val="nil"/>
        <w:left w:val="nil"/>
        <w:bottom w:val="nil"/>
        <w:right w:val="nil"/>
        <w:between w:val="nil"/>
      </w:pBdr>
      <w:tabs>
        <w:tab w:val="center" w:pos="4680"/>
        <w:tab w:val="right" w:pos="9360"/>
        <w:tab w:val="right" w:pos="9090"/>
      </w:tabs>
      <w:spacing w:after="0" w:line="240" w:lineRule="auto"/>
      <w:ind w:right="-907"/>
      <w:jc w:val="right"/>
      <w:rPr>
        <w:rFonts w:ascii="Twentieth Century" w:eastAsia="Twentieth Century" w:hAnsi="Twentieth Century" w:cs="Twentieth Century"/>
        <w:color w:val="FFC000"/>
        <w:sz w:val="16"/>
        <w:szCs w:val="16"/>
      </w:rPr>
    </w:pPr>
  </w:p>
  <w:p w14:paraId="41D2DF38" w14:textId="77777777" w:rsidR="00DB5237" w:rsidRDefault="00DB5237">
    <w:pPr>
      <w:pBdr>
        <w:top w:val="nil"/>
        <w:left w:val="nil"/>
        <w:bottom w:val="nil"/>
        <w:right w:val="nil"/>
        <w:between w:val="nil"/>
      </w:pBdr>
      <w:tabs>
        <w:tab w:val="center" w:pos="4680"/>
        <w:tab w:val="right" w:pos="9360"/>
        <w:tab w:val="right" w:pos="9090"/>
      </w:tabs>
      <w:spacing w:after="0" w:line="180" w:lineRule="auto"/>
      <w:ind w:right="-994"/>
      <w:jc w:val="right"/>
      <w:rPr>
        <w:rFonts w:ascii="Twentieth Century" w:eastAsia="Twentieth Century" w:hAnsi="Twentieth Century" w:cs="Twentieth Century"/>
        <w:color w:val="FFC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F6A5" w14:textId="77777777" w:rsidR="00DB5237" w:rsidRDefault="00000000">
    <w:pPr>
      <w:tabs>
        <w:tab w:val="center" w:pos="4680"/>
        <w:tab w:val="right" w:pos="9360"/>
        <w:tab w:val="right" w:pos="9090"/>
      </w:tabs>
      <w:spacing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 xml:space="preserve">www.azahcccs.gov  </w:t>
    </w:r>
    <w:r>
      <w:rPr>
        <w:noProof/>
      </w:rPr>
      <w:drawing>
        <wp:anchor distT="0" distB="0" distL="0" distR="0" simplePos="0" relativeHeight="251659264" behindDoc="1" locked="0" layoutInCell="1" hidden="0" allowOverlap="1" wp14:anchorId="11AB575B" wp14:editId="7542F5BA">
          <wp:simplePos x="0" y="0"/>
          <wp:positionH relativeFrom="column">
            <wp:posOffset>-904874</wp:posOffset>
          </wp:positionH>
          <wp:positionV relativeFrom="paragraph">
            <wp:posOffset>-123824</wp:posOffset>
          </wp:positionV>
          <wp:extent cx="7753350" cy="857250"/>
          <wp:effectExtent l="0" t="0" r="0" b="0"/>
          <wp:wrapNone/>
          <wp:docPr id="1055838430" name="Picture 105583843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7" r="317"/>
                  <a:stretch>
                    <a:fillRect/>
                  </a:stretch>
                </pic:blipFill>
                <pic:spPr>
                  <a:xfrm>
                    <a:off x="0" y="0"/>
                    <a:ext cx="7753350" cy="857250"/>
                  </a:xfrm>
                  <a:prstGeom prst="rect">
                    <a:avLst/>
                  </a:prstGeom>
                  <a:ln/>
                </pic:spPr>
              </pic:pic>
            </a:graphicData>
          </a:graphic>
        </wp:anchor>
      </w:drawing>
    </w:r>
  </w:p>
  <w:p w14:paraId="7975E9C3" w14:textId="77777777" w:rsidR="00DB5237" w:rsidRDefault="00000000">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602-417-4000</w:t>
    </w:r>
  </w:p>
  <w:p w14:paraId="3B95C52B" w14:textId="77777777" w:rsidR="00DB5237" w:rsidRDefault="00000000">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801 East Jefferson Street, Phoenix, AZ 85034</w:t>
    </w:r>
  </w:p>
  <w:p w14:paraId="7BB9C8AD" w14:textId="77777777" w:rsidR="00DB5237" w:rsidRDefault="00DB5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8FD0" w14:textId="77777777" w:rsidR="007D3665" w:rsidRDefault="007D3665">
      <w:pPr>
        <w:spacing w:after="0" w:line="240" w:lineRule="auto"/>
      </w:pPr>
      <w:r>
        <w:separator/>
      </w:r>
    </w:p>
  </w:footnote>
  <w:footnote w:type="continuationSeparator" w:id="0">
    <w:p w14:paraId="538A4543" w14:textId="77777777" w:rsidR="007D3665" w:rsidRDefault="007D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6BF" w14:textId="77777777" w:rsidR="00DB5237" w:rsidRDefault="00DB5237">
    <w:pPr>
      <w:pBdr>
        <w:top w:val="nil"/>
        <w:left w:val="nil"/>
        <w:bottom w:val="nil"/>
        <w:right w:val="nil"/>
        <w:between w:val="nil"/>
      </w:pBdr>
      <w:tabs>
        <w:tab w:val="center" w:pos="4680"/>
        <w:tab w:val="right" w:pos="9360"/>
      </w:tabs>
      <w:spacing w:after="0" w:line="240" w:lineRule="auto"/>
      <w:ind w:right="-900"/>
      <w:jc w:val="right"/>
      <w:rPr>
        <w:rFonts w:ascii="Twentieth Century" w:eastAsia="Twentieth Century" w:hAnsi="Twentieth Century" w:cs="Twentieth Century"/>
        <w:color w:val="000000"/>
        <w:sz w:val="20"/>
        <w:szCs w:val="20"/>
      </w:rPr>
    </w:pPr>
  </w:p>
  <w:p w14:paraId="664EECEB" w14:textId="77777777" w:rsidR="00DB5237" w:rsidRDefault="00DB5237">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E47B" w14:textId="77777777" w:rsidR="00DB5237" w:rsidRDefault="00000000">
    <w:pPr>
      <w:tabs>
        <w:tab w:val="center" w:pos="4680"/>
        <w:tab w:val="right" w:pos="9360"/>
      </w:tabs>
      <w:spacing w:after="0" w:line="240" w:lineRule="auto"/>
      <w:jc w:val="right"/>
      <w:rPr>
        <w:rFonts w:ascii="Twentieth Century" w:eastAsia="Twentieth Century" w:hAnsi="Twentieth Century" w:cs="Twentieth Century"/>
        <w:b/>
      </w:rPr>
    </w:pPr>
    <w:r>
      <w:rPr>
        <w:noProof/>
      </w:rPr>
      <w:drawing>
        <wp:anchor distT="0" distB="0" distL="0" distR="0" simplePos="0" relativeHeight="251658240" behindDoc="1" locked="0" layoutInCell="1" hidden="0" allowOverlap="1" wp14:anchorId="4B9FC41E" wp14:editId="4B337F66">
          <wp:simplePos x="0" y="0"/>
          <wp:positionH relativeFrom="column">
            <wp:posOffset>-914399</wp:posOffset>
          </wp:positionH>
          <wp:positionV relativeFrom="paragraph">
            <wp:posOffset>-447039</wp:posOffset>
          </wp:positionV>
          <wp:extent cx="7828014" cy="1123549"/>
          <wp:effectExtent l="0" t="0" r="0" b="0"/>
          <wp:wrapNone/>
          <wp:docPr id="64762127" name="Picture 647621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28014" cy="1123549"/>
                  </a:xfrm>
                  <a:prstGeom prst="rect">
                    <a:avLst/>
                  </a:prstGeom>
                  <a:ln/>
                </pic:spPr>
              </pic:pic>
            </a:graphicData>
          </a:graphic>
        </wp:anchor>
      </w:drawing>
    </w:r>
  </w:p>
  <w:p w14:paraId="2BFE18DA" w14:textId="77777777" w:rsidR="00DB5237" w:rsidRDefault="00000000">
    <w:pPr>
      <w:tabs>
        <w:tab w:val="center" w:pos="4680"/>
        <w:tab w:val="right" w:pos="9360"/>
      </w:tabs>
      <w:spacing w:after="0" w:line="240" w:lineRule="auto"/>
      <w:ind w:right="-900"/>
      <w:jc w:val="right"/>
      <w:rPr>
        <w:rFonts w:ascii="Twentieth Century" w:eastAsia="Twentieth Century" w:hAnsi="Twentieth Century" w:cs="Twentieth Century"/>
      </w:rPr>
    </w:pPr>
    <w:r>
      <w:rPr>
        <w:rFonts w:ascii="Twentieth Century" w:eastAsia="Twentieth Century" w:hAnsi="Twentieth Century" w:cs="Twentieth Century"/>
        <w:b/>
      </w:rPr>
      <w:t>Katie Hobbs,</w:t>
    </w:r>
    <w:r>
      <w:rPr>
        <w:rFonts w:ascii="Twentieth Century" w:eastAsia="Twentieth Century" w:hAnsi="Twentieth Century" w:cs="Twentieth Century"/>
      </w:rPr>
      <w:t xml:space="preserve"> Governor   </w:t>
    </w:r>
  </w:p>
  <w:p w14:paraId="4E0C38B0" w14:textId="77777777" w:rsidR="00DB5237" w:rsidRDefault="00000000">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r>
      <w:rPr>
        <w:rFonts w:ascii="Twentieth Century" w:eastAsia="Twentieth Century" w:hAnsi="Twentieth Century" w:cs="Twentieth Century"/>
        <w:b/>
      </w:rPr>
      <w:t>Carmen Heredia</w:t>
    </w:r>
    <w:r>
      <w:rPr>
        <w:rFonts w:ascii="Twentieth Century" w:eastAsia="Twentieth Century" w:hAnsi="Twentieth Century" w:cs="Twentieth Century"/>
      </w:rPr>
      <w:t>, Director</w:t>
    </w:r>
  </w:p>
  <w:p w14:paraId="45E79B71" w14:textId="77777777" w:rsidR="00DB5237" w:rsidRDefault="00DB5237">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p>
  <w:p w14:paraId="61432048" w14:textId="77777777" w:rsidR="00DB5237" w:rsidRDefault="00DB5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EB32A5"/>
    <w:multiLevelType w:val="hybridMultilevel"/>
    <w:tmpl w:val="5CB63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23065"/>
    <w:multiLevelType w:val="hybridMultilevel"/>
    <w:tmpl w:val="55609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817A2"/>
    <w:multiLevelType w:val="hybridMultilevel"/>
    <w:tmpl w:val="A7AE2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83BF8"/>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15A95"/>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562911">
    <w:abstractNumId w:val="0"/>
  </w:num>
  <w:num w:numId="2" w16cid:durableId="979461763">
    <w:abstractNumId w:val="1"/>
  </w:num>
  <w:num w:numId="3" w16cid:durableId="260375824">
    <w:abstractNumId w:val="5"/>
  </w:num>
  <w:num w:numId="4" w16cid:durableId="2014455532">
    <w:abstractNumId w:val="6"/>
  </w:num>
  <w:num w:numId="5" w16cid:durableId="1646550199">
    <w:abstractNumId w:val="2"/>
  </w:num>
  <w:num w:numId="6" w16cid:durableId="416249038">
    <w:abstractNumId w:val="3"/>
  </w:num>
  <w:num w:numId="7" w16cid:durableId="1405448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37"/>
    <w:rsid w:val="000322D7"/>
    <w:rsid w:val="000623E2"/>
    <w:rsid w:val="001279FB"/>
    <w:rsid w:val="001A2844"/>
    <w:rsid w:val="002D593E"/>
    <w:rsid w:val="003B71B4"/>
    <w:rsid w:val="0052167D"/>
    <w:rsid w:val="00543FCF"/>
    <w:rsid w:val="00641DEC"/>
    <w:rsid w:val="0068188E"/>
    <w:rsid w:val="007514C0"/>
    <w:rsid w:val="00761227"/>
    <w:rsid w:val="00783CBF"/>
    <w:rsid w:val="007D3665"/>
    <w:rsid w:val="0094315F"/>
    <w:rsid w:val="009E27A6"/>
    <w:rsid w:val="00BE63A7"/>
    <w:rsid w:val="00C27ABC"/>
    <w:rsid w:val="00D35225"/>
    <w:rsid w:val="00D8670E"/>
    <w:rsid w:val="00DB5237"/>
    <w:rsid w:val="00E83ACD"/>
    <w:rsid w:val="00F26980"/>
    <w:rsid w:val="00F4030C"/>
    <w:rsid w:val="00F43D88"/>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8077"/>
  <w15:docId w15:val="{D4D0DD9D-EB30-7941-89B6-725A3E85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761227"/>
    <w:rPr>
      <w:color w:val="0000FF"/>
      <w:u w:val="single"/>
    </w:rPr>
  </w:style>
  <w:style w:type="paragraph" w:styleId="NormalWeb">
    <w:name w:val="Normal (Web)"/>
    <w:basedOn w:val="Normal"/>
    <w:uiPriority w:val="99"/>
    <w:semiHidden/>
    <w:unhideWhenUsed/>
    <w:rsid w:val="007612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122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88"/>
  </w:style>
  <w:style w:type="paragraph" w:styleId="Footer">
    <w:name w:val="footer"/>
    <w:basedOn w:val="Normal"/>
    <w:link w:val="FooterChar"/>
    <w:uiPriority w:val="99"/>
    <w:unhideWhenUsed/>
    <w:rsid w:val="00F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88"/>
  </w:style>
  <w:style w:type="character" w:styleId="PageNumber">
    <w:name w:val="page number"/>
    <w:basedOn w:val="DefaultParagraphFont"/>
    <w:uiPriority w:val="99"/>
    <w:semiHidden/>
    <w:unhideWhenUsed/>
    <w:rsid w:val="00F5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zanne.Berman@azahccc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berman</cp:lastModifiedBy>
  <cp:revision>2</cp:revision>
  <cp:lastPrinted>2023-06-08T00:58:00Z</cp:lastPrinted>
  <dcterms:created xsi:type="dcterms:W3CDTF">2023-06-08T05:58:00Z</dcterms:created>
  <dcterms:modified xsi:type="dcterms:W3CDTF">2023-06-08T05:58:00Z</dcterms:modified>
</cp:coreProperties>
</file>