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E3C4F" w14:textId="51427E36" w:rsidR="00173935" w:rsidRPr="0022127D" w:rsidRDefault="00173935" w:rsidP="000176A1">
      <w:pPr>
        <w:rPr>
          <w:sz w:val="24"/>
          <w:szCs w:val="24"/>
        </w:rPr>
      </w:pPr>
      <w:bookmarkStart w:id="0" w:name="_GoBack"/>
      <w:bookmarkEnd w:id="0"/>
      <w:r w:rsidRPr="0022127D">
        <w:rPr>
          <w:sz w:val="24"/>
          <w:szCs w:val="24"/>
        </w:rPr>
        <w:t xml:space="preserve">Date:  </w:t>
      </w:r>
      <w:r w:rsidRPr="0022127D">
        <w:rPr>
          <w:sz w:val="24"/>
          <w:szCs w:val="24"/>
        </w:rPr>
        <w:tab/>
      </w:r>
      <w:r w:rsidR="00F34693">
        <w:rPr>
          <w:sz w:val="24"/>
          <w:szCs w:val="24"/>
        </w:rPr>
        <w:t>June</w:t>
      </w:r>
      <w:r w:rsidR="006C100E">
        <w:rPr>
          <w:sz w:val="24"/>
          <w:szCs w:val="24"/>
        </w:rPr>
        <w:t xml:space="preserve"> </w:t>
      </w:r>
      <w:r w:rsidR="00526EAD">
        <w:rPr>
          <w:sz w:val="24"/>
          <w:szCs w:val="24"/>
        </w:rPr>
        <w:t>2</w:t>
      </w:r>
      <w:r w:rsidR="00063814">
        <w:rPr>
          <w:sz w:val="24"/>
          <w:szCs w:val="24"/>
        </w:rPr>
        <w:t>5</w:t>
      </w:r>
      <w:r w:rsidR="006C100E">
        <w:rPr>
          <w:sz w:val="24"/>
          <w:szCs w:val="24"/>
        </w:rPr>
        <w:t>, 2020</w:t>
      </w:r>
    </w:p>
    <w:p w14:paraId="503C64B6" w14:textId="77777777" w:rsidR="00173935" w:rsidRPr="0022127D" w:rsidRDefault="00173935" w:rsidP="000176A1">
      <w:pPr>
        <w:rPr>
          <w:sz w:val="24"/>
          <w:szCs w:val="24"/>
        </w:rPr>
      </w:pPr>
    </w:p>
    <w:p w14:paraId="37F074EE" w14:textId="77777777" w:rsidR="00173935" w:rsidRPr="0022127D" w:rsidRDefault="00173935" w:rsidP="000176A1">
      <w:pPr>
        <w:rPr>
          <w:sz w:val="24"/>
          <w:szCs w:val="24"/>
        </w:rPr>
      </w:pPr>
      <w:r w:rsidRPr="0022127D">
        <w:rPr>
          <w:sz w:val="24"/>
          <w:szCs w:val="24"/>
        </w:rPr>
        <w:t xml:space="preserve">To: </w:t>
      </w:r>
      <w:r w:rsidRPr="0022127D">
        <w:rPr>
          <w:sz w:val="24"/>
          <w:szCs w:val="24"/>
        </w:rPr>
        <w:tab/>
        <w:t>Contractor Pharmacy Directors</w:t>
      </w:r>
    </w:p>
    <w:p w14:paraId="1EC2ADFF" w14:textId="77777777" w:rsidR="00173935" w:rsidRPr="0022127D" w:rsidRDefault="00173935" w:rsidP="000176A1">
      <w:pPr>
        <w:rPr>
          <w:sz w:val="24"/>
          <w:szCs w:val="24"/>
        </w:rPr>
      </w:pPr>
      <w:r w:rsidRPr="0022127D">
        <w:rPr>
          <w:sz w:val="24"/>
          <w:szCs w:val="24"/>
        </w:rPr>
        <w:tab/>
        <w:t>Contractor Medical Directors</w:t>
      </w:r>
    </w:p>
    <w:p w14:paraId="2D99D9D1" w14:textId="77777777" w:rsidR="00173935" w:rsidRPr="0022127D" w:rsidRDefault="00173935" w:rsidP="000176A1">
      <w:pPr>
        <w:rPr>
          <w:sz w:val="24"/>
          <w:szCs w:val="24"/>
        </w:rPr>
      </w:pPr>
      <w:r w:rsidRPr="0022127D">
        <w:rPr>
          <w:sz w:val="24"/>
          <w:szCs w:val="24"/>
        </w:rPr>
        <w:tab/>
        <w:t>Contractor Compliance Officers</w:t>
      </w:r>
    </w:p>
    <w:p w14:paraId="0245FA06" w14:textId="00DB9477" w:rsidR="00173935" w:rsidRPr="0022127D" w:rsidRDefault="00173935" w:rsidP="000176A1">
      <w:pPr>
        <w:rPr>
          <w:sz w:val="24"/>
          <w:szCs w:val="24"/>
        </w:rPr>
      </w:pPr>
      <w:r w:rsidRPr="0022127D">
        <w:rPr>
          <w:sz w:val="24"/>
          <w:szCs w:val="24"/>
        </w:rPr>
        <w:tab/>
        <w:t>Optum FFS PBM Staff</w:t>
      </w:r>
    </w:p>
    <w:p w14:paraId="775D871F" w14:textId="37B7ECA4" w:rsidR="004C4A1C" w:rsidRPr="0022127D" w:rsidRDefault="004C4A1C" w:rsidP="004C4A1C">
      <w:pPr>
        <w:ind w:firstLine="720"/>
        <w:rPr>
          <w:sz w:val="24"/>
          <w:szCs w:val="24"/>
        </w:rPr>
      </w:pPr>
      <w:r w:rsidRPr="0022127D">
        <w:rPr>
          <w:sz w:val="24"/>
          <w:szCs w:val="24"/>
        </w:rPr>
        <w:t>DFSM Staff: Alison Lovell, Markay Adams, Lisa DeWitt</w:t>
      </w:r>
      <w:r w:rsidR="00F34693">
        <w:rPr>
          <w:sz w:val="24"/>
          <w:szCs w:val="24"/>
        </w:rPr>
        <w:t>, Christopher Ray</w:t>
      </w:r>
    </w:p>
    <w:p w14:paraId="51957C83" w14:textId="77777777" w:rsidR="00173935" w:rsidRPr="0022127D" w:rsidRDefault="00173935" w:rsidP="000176A1">
      <w:pPr>
        <w:rPr>
          <w:sz w:val="24"/>
          <w:szCs w:val="24"/>
        </w:rPr>
      </w:pPr>
    </w:p>
    <w:p w14:paraId="6ED6A09B" w14:textId="77777777" w:rsidR="00173935" w:rsidRPr="0022127D" w:rsidRDefault="00173935" w:rsidP="000176A1">
      <w:pPr>
        <w:rPr>
          <w:sz w:val="24"/>
          <w:szCs w:val="24"/>
        </w:rPr>
      </w:pPr>
      <w:r w:rsidRPr="0022127D">
        <w:rPr>
          <w:sz w:val="24"/>
          <w:szCs w:val="24"/>
        </w:rPr>
        <w:t>From:   Suzi Berman, RPh</w:t>
      </w:r>
    </w:p>
    <w:p w14:paraId="3ADC442F" w14:textId="1647A587" w:rsidR="00173935" w:rsidRPr="0022127D" w:rsidRDefault="00173935" w:rsidP="00173935">
      <w:pPr>
        <w:pStyle w:val="NormalWeb"/>
      </w:pPr>
      <w:r w:rsidRPr="0022127D">
        <w:t xml:space="preserve">Subject:  AHCCCS Drug List Preferred Drugs </w:t>
      </w:r>
    </w:p>
    <w:p w14:paraId="2F308BE1" w14:textId="3BF42239" w:rsidR="00173935" w:rsidRPr="0022127D" w:rsidRDefault="00173935" w:rsidP="00173935">
      <w:pPr>
        <w:jc w:val="both"/>
        <w:rPr>
          <w:color w:val="2C2C2C" w:themeColor="text1" w:themeShade="80"/>
          <w:sz w:val="24"/>
          <w:szCs w:val="24"/>
        </w:rPr>
      </w:pPr>
      <w:r w:rsidRPr="0022127D">
        <w:rPr>
          <w:color w:val="2C2C2C" w:themeColor="text1" w:themeShade="80"/>
          <w:sz w:val="24"/>
          <w:szCs w:val="24"/>
        </w:rPr>
        <w:t xml:space="preserve">This memo is to provide notice on the preferred drugs that were approved at the </w:t>
      </w:r>
      <w:r w:rsidR="00F34693">
        <w:rPr>
          <w:color w:val="2C2C2C" w:themeColor="text1" w:themeShade="80"/>
          <w:sz w:val="24"/>
          <w:szCs w:val="24"/>
        </w:rPr>
        <w:t>May 19</w:t>
      </w:r>
      <w:r w:rsidR="00F43801">
        <w:rPr>
          <w:color w:val="2C2C2C" w:themeColor="text1" w:themeShade="80"/>
          <w:sz w:val="24"/>
          <w:szCs w:val="24"/>
        </w:rPr>
        <w:t>, 2020</w:t>
      </w:r>
      <w:r w:rsidRPr="0022127D">
        <w:rPr>
          <w:color w:val="2C2C2C" w:themeColor="text1" w:themeShade="80"/>
          <w:sz w:val="24"/>
          <w:szCs w:val="24"/>
        </w:rPr>
        <w:t xml:space="preserve"> AHCCCS Pharmacy &amp; Therapeutics (P&amp;T) Committee.  The</w:t>
      </w:r>
      <w:r w:rsidR="00F34693">
        <w:rPr>
          <w:color w:val="2C2C2C" w:themeColor="text1" w:themeShade="80"/>
          <w:sz w:val="24"/>
          <w:szCs w:val="24"/>
        </w:rPr>
        <w:t>re were eighteen supplemental rebate classes reviewed</w:t>
      </w:r>
      <w:r w:rsidRPr="0022127D">
        <w:rPr>
          <w:color w:val="2C2C2C" w:themeColor="text1" w:themeShade="80"/>
          <w:sz w:val="24"/>
          <w:szCs w:val="24"/>
        </w:rPr>
        <w:t xml:space="preserve">; the preferred agents for each of the classes will be effective </w:t>
      </w:r>
      <w:r w:rsidR="00F34693">
        <w:rPr>
          <w:color w:val="2C2C2C" w:themeColor="text1" w:themeShade="80"/>
          <w:sz w:val="24"/>
          <w:szCs w:val="24"/>
        </w:rPr>
        <w:t xml:space="preserve">October 1, </w:t>
      </w:r>
      <w:r w:rsidR="00DE7B68">
        <w:rPr>
          <w:color w:val="2C2C2C" w:themeColor="text1" w:themeShade="80"/>
          <w:sz w:val="24"/>
          <w:szCs w:val="24"/>
        </w:rPr>
        <w:t>2020</w:t>
      </w:r>
      <w:r w:rsidR="00F34693">
        <w:rPr>
          <w:color w:val="2C2C2C" w:themeColor="text1" w:themeShade="80"/>
          <w:sz w:val="24"/>
          <w:szCs w:val="24"/>
        </w:rPr>
        <w:t>.</w:t>
      </w:r>
      <w:r w:rsidR="00A57120" w:rsidRPr="0022127D">
        <w:rPr>
          <w:color w:val="2C2C2C" w:themeColor="text1" w:themeShade="80"/>
          <w:sz w:val="24"/>
          <w:szCs w:val="24"/>
        </w:rPr>
        <w:t xml:space="preserve"> </w:t>
      </w:r>
      <w:r w:rsidR="00F34693">
        <w:rPr>
          <w:color w:val="2C2C2C" w:themeColor="text1" w:themeShade="80"/>
          <w:sz w:val="24"/>
          <w:szCs w:val="24"/>
        </w:rPr>
        <w:t>T</w:t>
      </w:r>
      <w:r w:rsidR="00A57120" w:rsidRPr="0022127D">
        <w:rPr>
          <w:color w:val="2C2C2C" w:themeColor="text1" w:themeShade="80"/>
          <w:sz w:val="24"/>
          <w:szCs w:val="24"/>
        </w:rPr>
        <w:t>he</w:t>
      </w:r>
      <w:r w:rsidRPr="0022127D">
        <w:rPr>
          <w:color w:val="2C2C2C" w:themeColor="text1" w:themeShade="80"/>
          <w:sz w:val="24"/>
          <w:szCs w:val="24"/>
        </w:rPr>
        <w:t xml:space="preserve"> preferred agents must be added to Contractors Drug Lists in accordance with AHCCCS 310-V Policy Section III. A. 1. Preferred Drugs:</w:t>
      </w:r>
    </w:p>
    <w:p w14:paraId="7472F12E" w14:textId="62F00889" w:rsidR="00173935" w:rsidRPr="0022127D" w:rsidRDefault="00173935" w:rsidP="00173935">
      <w:pPr>
        <w:pStyle w:val="NormalWeb"/>
        <w:jc w:val="both"/>
        <w:rPr>
          <w:i/>
          <w:color w:val="2C2C2C" w:themeColor="text1" w:themeShade="80"/>
        </w:rPr>
      </w:pPr>
      <w:r w:rsidRPr="0022127D">
        <w:rPr>
          <w:i/>
          <w:color w:val="2C2C2C" w:themeColor="text1" w:themeShade="80"/>
        </w:rPr>
        <w:t>The AHCCCS Drug List designate</w:t>
      </w:r>
      <w:r w:rsidR="00AC367D">
        <w:rPr>
          <w:i/>
          <w:color w:val="2C2C2C" w:themeColor="text1" w:themeShade="80"/>
        </w:rPr>
        <w:t>s</w:t>
      </w:r>
      <w:r w:rsidRPr="0022127D">
        <w:rPr>
          <w:i/>
          <w:color w:val="2C2C2C" w:themeColor="text1" w:themeShade="80"/>
        </w:rPr>
        <w:t xml:space="preserve"> medications that are preferred drugs for specific therapeutic classes. Contractors are required to maintain preferred drug lists that include each and every drug exactly as listed on the AHCCCS Drug List, as applicable. When the AHCCCS Drug Lis</w:t>
      </w:r>
      <w:r w:rsidR="00AC367D">
        <w:rPr>
          <w:i/>
          <w:color w:val="2C2C2C" w:themeColor="text1" w:themeShade="80"/>
        </w:rPr>
        <w:t>t</w:t>
      </w:r>
      <w:r w:rsidRPr="0022127D">
        <w:rPr>
          <w:i/>
          <w:color w:val="2C2C2C" w:themeColor="text1" w:themeShade="80"/>
        </w:rPr>
        <w:t xml:space="preserve"> specif</w:t>
      </w:r>
      <w:r w:rsidR="00AC367D">
        <w:rPr>
          <w:i/>
          <w:color w:val="2C2C2C" w:themeColor="text1" w:themeShade="80"/>
        </w:rPr>
        <w:t>ies</w:t>
      </w:r>
      <w:r w:rsidRPr="0022127D">
        <w:rPr>
          <w:i/>
          <w:color w:val="2C2C2C" w:themeColor="text1" w:themeShade="80"/>
        </w:rPr>
        <w:t xml:space="preserve"> a preferred drug(s) in a particular therapeutic class, Contractors are not permitted to add other preferred drugs to their preferred drug lists in those therapeutic classes. </w:t>
      </w:r>
    </w:p>
    <w:p w14:paraId="789B659F" w14:textId="012F3738" w:rsidR="00173935" w:rsidRPr="0022127D" w:rsidRDefault="00173935" w:rsidP="00173935">
      <w:pPr>
        <w:pStyle w:val="NormalWeb"/>
        <w:jc w:val="both"/>
        <w:rPr>
          <w:i/>
          <w:color w:val="2C2C2C" w:themeColor="text1" w:themeShade="80"/>
        </w:rPr>
      </w:pPr>
      <w:r w:rsidRPr="0022127D">
        <w:rPr>
          <w:i/>
          <w:color w:val="2C2C2C" w:themeColor="text1" w:themeShade="80"/>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22127D">
        <w:rPr>
          <w:i/>
          <w:color w:val="2C2C2C" w:themeColor="text1" w:themeShade="80"/>
        </w:rPr>
        <w:t xml:space="preserve">, which for the May </w:t>
      </w:r>
      <w:r w:rsidR="00DE7B68">
        <w:rPr>
          <w:i/>
          <w:color w:val="2C2C2C" w:themeColor="text1" w:themeShade="80"/>
        </w:rPr>
        <w:t xml:space="preserve">2020 </w:t>
      </w:r>
      <w:r w:rsidR="0075434B" w:rsidRPr="0022127D">
        <w:rPr>
          <w:i/>
          <w:color w:val="2C2C2C" w:themeColor="text1" w:themeShade="80"/>
        </w:rPr>
        <w:t>meeting, the effective date is October 1, 20</w:t>
      </w:r>
      <w:r w:rsidR="00DE7B68">
        <w:rPr>
          <w:i/>
          <w:color w:val="2C2C2C" w:themeColor="text1" w:themeShade="80"/>
        </w:rPr>
        <w:t>20</w:t>
      </w:r>
      <w:r w:rsidR="0075434B" w:rsidRPr="0022127D">
        <w:rPr>
          <w:i/>
          <w:color w:val="2C2C2C" w:themeColor="text1" w:themeShade="80"/>
        </w:rPr>
        <w:t>.</w:t>
      </w:r>
    </w:p>
    <w:p w14:paraId="7C9684F6" w14:textId="2D8451A1" w:rsidR="00173935" w:rsidRPr="0022127D" w:rsidRDefault="00173935" w:rsidP="00173935">
      <w:pPr>
        <w:pStyle w:val="NormalWeb"/>
        <w:rPr>
          <w:i/>
          <w:color w:val="2C2C2C" w:themeColor="text1" w:themeShade="80"/>
        </w:rPr>
      </w:pPr>
      <w:r w:rsidRPr="0022127D">
        <w:rPr>
          <w:i/>
          <w:color w:val="2C2C2C" w:themeColor="text1" w:themeShade="80"/>
        </w:rPr>
        <w:t>Contractors shall approve the preferred drugs listed for the therapeutic classes contained on the AHCCCS Drug List, as appropriate, before approving a non- preferred drug unless:</w:t>
      </w:r>
      <w:r w:rsidRPr="0022127D">
        <w:rPr>
          <w:i/>
          <w:color w:val="2C2C2C" w:themeColor="text1" w:themeShade="80"/>
        </w:rPr>
        <w:br/>
        <w:t xml:space="preserve">a. The member has previously completed step therapy using the preferred drug(s), or b. The member’s prescribing clinician supports the medical necessity of the non-preferred drug over the preferred drug for the particular member. </w:t>
      </w:r>
    </w:p>
    <w:p w14:paraId="3577C97A" w14:textId="77777777" w:rsidR="00173935" w:rsidRPr="0022127D" w:rsidRDefault="00173935" w:rsidP="00173935">
      <w:pPr>
        <w:jc w:val="both"/>
        <w:rPr>
          <w:color w:val="2C2C2C" w:themeColor="text1" w:themeShade="80"/>
          <w:sz w:val="24"/>
          <w:szCs w:val="24"/>
        </w:rPr>
      </w:pPr>
      <w:r w:rsidRPr="0022127D">
        <w:rPr>
          <w:color w:val="2C2C2C" w:themeColor="text1" w:themeShade="80"/>
          <w:sz w:val="24"/>
          <w:szCs w:val="24"/>
        </w:rPr>
        <w:t>The following is a synopsis of the recommendations proposed by the Committee.</w:t>
      </w:r>
    </w:p>
    <w:p w14:paraId="4F792DC1" w14:textId="77777777" w:rsidR="00173935" w:rsidRPr="0022127D" w:rsidRDefault="00173935" w:rsidP="00173935">
      <w:pPr>
        <w:jc w:val="both"/>
        <w:rPr>
          <w:color w:val="2C2C2C" w:themeColor="text1" w:themeShade="80"/>
          <w:sz w:val="24"/>
          <w:szCs w:val="24"/>
        </w:rPr>
      </w:pPr>
      <w:r w:rsidRPr="0022127D">
        <w:rPr>
          <w:color w:val="2C2C2C" w:themeColor="text1" w:themeShade="80"/>
          <w:sz w:val="24"/>
          <w:szCs w:val="24"/>
        </w:rPr>
        <w:t>Grandfathering is now referred to as Grandparenting.</w:t>
      </w:r>
    </w:p>
    <w:p w14:paraId="76DD162F" w14:textId="77777777" w:rsidR="00173935" w:rsidRPr="0022127D" w:rsidRDefault="00173935" w:rsidP="00173935">
      <w:pPr>
        <w:rPr>
          <w:sz w:val="24"/>
          <w:szCs w:val="24"/>
        </w:rPr>
      </w:pPr>
    </w:p>
    <w:p w14:paraId="53FA9AB7" w14:textId="77777777" w:rsidR="00480E4C" w:rsidRPr="0022127D" w:rsidRDefault="00480E4C" w:rsidP="00173935">
      <w:pPr>
        <w:jc w:val="both"/>
        <w:rPr>
          <w:b/>
          <w:i/>
          <w:color w:val="2C2C2C" w:themeColor="text1" w:themeShade="80"/>
          <w:sz w:val="24"/>
          <w:szCs w:val="24"/>
          <w:u w:val="single"/>
        </w:rPr>
      </w:pPr>
    </w:p>
    <w:p w14:paraId="4CEF6F52" w14:textId="77777777" w:rsidR="00480E4C" w:rsidRPr="0022127D" w:rsidRDefault="00480E4C" w:rsidP="00173935">
      <w:pPr>
        <w:jc w:val="both"/>
        <w:rPr>
          <w:b/>
          <w:i/>
          <w:color w:val="2C2C2C" w:themeColor="text1" w:themeShade="80"/>
          <w:sz w:val="24"/>
          <w:szCs w:val="24"/>
          <w:u w:val="single"/>
        </w:rPr>
      </w:pPr>
    </w:p>
    <w:p w14:paraId="2F946BB1" w14:textId="77777777" w:rsidR="00480E4C" w:rsidRPr="0022127D" w:rsidRDefault="00480E4C" w:rsidP="00173935">
      <w:pPr>
        <w:jc w:val="both"/>
        <w:rPr>
          <w:b/>
          <w:i/>
          <w:color w:val="2C2C2C" w:themeColor="text1" w:themeShade="80"/>
          <w:sz w:val="24"/>
          <w:szCs w:val="24"/>
          <w:u w:val="single"/>
        </w:rPr>
      </w:pPr>
    </w:p>
    <w:p w14:paraId="1AA8F772" w14:textId="33783AB8" w:rsidR="00173935" w:rsidRPr="008252EC" w:rsidRDefault="00173935" w:rsidP="00173935">
      <w:pPr>
        <w:jc w:val="both"/>
        <w:rPr>
          <w:b/>
          <w:iCs/>
          <w:color w:val="2C2C2C" w:themeColor="text1" w:themeShade="80"/>
          <w:sz w:val="24"/>
          <w:szCs w:val="24"/>
          <w:u w:val="single"/>
        </w:rPr>
      </w:pPr>
      <w:r w:rsidRPr="008252EC">
        <w:rPr>
          <w:b/>
          <w:iCs/>
          <w:color w:val="2C2C2C" w:themeColor="text1" w:themeShade="80"/>
          <w:sz w:val="24"/>
          <w:szCs w:val="24"/>
          <w:u w:val="single"/>
        </w:rPr>
        <w:lastRenderedPageBreak/>
        <w:t>Supplemental Rebate Therapeutic Classes and Preferred Drug Recommendations</w:t>
      </w:r>
    </w:p>
    <w:p w14:paraId="4821DCDA" w14:textId="609ECA88" w:rsidR="00173935" w:rsidRDefault="00173935" w:rsidP="00173935">
      <w:pPr>
        <w:pStyle w:val="ListParagraph"/>
      </w:pPr>
    </w:p>
    <w:p w14:paraId="23286F88" w14:textId="51C8B46F" w:rsidR="00F43801" w:rsidRPr="009C22E7" w:rsidRDefault="00F43801" w:rsidP="00F34693">
      <w:pPr>
        <w:pStyle w:val="ListParagraph"/>
        <w:numPr>
          <w:ilvl w:val="0"/>
          <w:numId w:val="25"/>
        </w:numPr>
        <w:rPr>
          <w:rFonts w:ascii="Calibri" w:hAnsi="Calibri" w:cs="Calibri"/>
          <w:b/>
          <w:sz w:val="22"/>
          <w:szCs w:val="22"/>
        </w:rPr>
      </w:pPr>
      <w:r w:rsidRPr="009C22E7">
        <w:rPr>
          <w:rFonts w:ascii="Calibri" w:hAnsi="Calibri" w:cs="Calibri"/>
          <w:b/>
          <w:sz w:val="22"/>
          <w:szCs w:val="22"/>
        </w:rPr>
        <w:t>An</w:t>
      </w:r>
      <w:r w:rsidR="00F34693" w:rsidRPr="009C22E7">
        <w:rPr>
          <w:rFonts w:ascii="Calibri" w:hAnsi="Calibri" w:cs="Calibri"/>
          <w:b/>
          <w:sz w:val="22"/>
          <w:szCs w:val="22"/>
        </w:rPr>
        <w:t>algesics</w:t>
      </w:r>
      <w:r w:rsidR="000F76AB" w:rsidRPr="009C22E7">
        <w:rPr>
          <w:rFonts w:ascii="Calibri" w:hAnsi="Calibri" w:cs="Calibri"/>
          <w:b/>
          <w:sz w:val="22"/>
          <w:szCs w:val="22"/>
        </w:rPr>
        <w:t>, Long Acting Narcotics</w:t>
      </w:r>
      <w:r w:rsidR="00F34693" w:rsidRPr="009C22E7">
        <w:rPr>
          <w:rFonts w:ascii="Calibri" w:hAnsi="Calibri" w:cs="Calibri"/>
          <w:b/>
          <w:sz w:val="22"/>
          <w:szCs w:val="22"/>
        </w:rPr>
        <w:t>– No Changes</w:t>
      </w:r>
    </w:p>
    <w:p w14:paraId="6FA24684" w14:textId="4BB0090E" w:rsidR="00F43801" w:rsidRPr="000A1EBC" w:rsidRDefault="00F43801"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3F783B2D" w14:textId="3B58475C"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7E2143">
        <w:rPr>
          <w:rFonts w:ascii="Calibri" w:hAnsi="Calibri" w:cs="Calibri"/>
          <w:bCs/>
          <w:sz w:val="22"/>
          <w:szCs w:val="22"/>
        </w:rPr>
        <w:t>.</w:t>
      </w:r>
    </w:p>
    <w:p w14:paraId="028305B1" w14:textId="44B67621"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777E10B1" w14:textId="47E8B770" w:rsidR="00F43801"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7E2143">
        <w:rPr>
          <w:rFonts w:ascii="Calibri" w:hAnsi="Calibri" w:cs="Calibri"/>
          <w:bCs/>
          <w:sz w:val="22"/>
          <w:szCs w:val="22"/>
        </w:rPr>
        <w:t>s</w:t>
      </w:r>
      <w:r w:rsidRPr="000A1EBC">
        <w:rPr>
          <w:rFonts w:ascii="Calibri" w:hAnsi="Calibri" w:cs="Calibri"/>
          <w:bCs/>
          <w:sz w:val="22"/>
          <w:szCs w:val="22"/>
        </w:rPr>
        <w:t xml:space="preserve"> abstained</w:t>
      </w:r>
      <w:r w:rsidR="007E2143">
        <w:rPr>
          <w:rFonts w:ascii="Calibri" w:hAnsi="Calibri" w:cs="Calibri"/>
          <w:bCs/>
          <w:sz w:val="22"/>
          <w:szCs w:val="22"/>
        </w:rPr>
        <w:t>.</w:t>
      </w:r>
    </w:p>
    <w:p w14:paraId="45D2118A" w14:textId="4EEA6A54" w:rsidR="000F76AB" w:rsidRPr="000A1EBC" w:rsidRDefault="000F76AB" w:rsidP="000F76AB">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Note: Pfizer voluntarily stopped the sale and distribution of Embeda.  Embeda will continue to be cover as supplies last.</w:t>
      </w:r>
    </w:p>
    <w:p w14:paraId="497970D5" w14:textId="634784EF" w:rsidR="00270017" w:rsidRPr="009C22E7" w:rsidRDefault="0052079C" w:rsidP="00270017">
      <w:pPr>
        <w:pStyle w:val="ListParagraph"/>
        <w:numPr>
          <w:ilvl w:val="0"/>
          <w:numId w:val="25"/>
        </w:numPr>
        <w:rPr>
          <w:rFonts w:ascii="Calibri" w:hAnsi="Calibri" w:cs="Calibri"/>
          <w:b/>
          <w:sz w:val="22"/>
          <w:szCs w:val="22"/>
        </w:rPr>
      </w:pPr>
      <w:r w:rsidRPr="009C22E7">
        <w:rPr>
          <w:rFonts w:ascii="Calibri" w:hAnsi="Calibri" w:cs="Calibri"/>
          <w:b/>
          <w:sz w:val="22"/>
          <w:szCs w:val="22"/>
        </w:rPr>
        <w:t>Anti</w:t>
      </w:r>
      <w:r w:rsidR="000F76AB" w:rsidRPr="009C22E7">
        <w:rPr>
          <w:rFonts w:ascii="Calibri" w:hAnsi="Calibri" w:cs="Calibri"/>
          <w:b/>
          <w:sz w:val="22"/>
          <w:szCs w:val="22"/>
        </w:rPr>
        <w:t>biotics, Inhaled – No Changes</w:t>
      </w:r>
    </w:p>
    <w:p w14:paraId="48F97BD2" w14:textId="77777777" w:rsidR="000F76AB" w:rsidRPr="000A1EBC" w:rsidRDefault="000F76AB" w:rsidP="000F76AB">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Pr>
          <w:rFonts w:ascii="Calibri" w:hAnsi="Calibri" w:cs="Calibri"/>
          <w:bCs/>
          <w:sz w:val="22"/>
          <w:szCs w:val="22"/>
        </w:rPr>
        <w:t>:</w:t>
      </w:r>
    </w:p>
    <w:p w14:paraId="26100254" w14:textId="77777777" w:rsidR="000F76AB" w:rsidRPr="000A1EBC" w:rsidRDefault="000F76AB" w:rsidP="000F76AB">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Pr>
          <w:rFonts w:ascii="Calibri" w:hAnsi="Calibri" w:cs="Calibri"/>
          <w:bCs/>
          <w:sz w:val="22"/>
          <w:szCs w:val="22"/>
        </w:rPr>
        <w:t>.</w:t>
      </w:r>
    </w:p>
    <w:p w14:paraId="4F361E97" w14:textId="77777777" w:rsidR="000F76AB" w:rsidRPr="000A1EBC" w:rsidRDefault="000F76AB" w:rsidP="000F76AB">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Pr>
          <w:rFonts w:ascii="Calibri" w:hAnsi="Calibri" w:cs="Calibri"/>
          <w:bCs/>
          <w:sz w:val="22"/>
          <w:szCs w:val="22"/>
        </w:rPr>
        <w:t>.</w:t>
      </w:r>
    </w:p>
    <w:p w14:paraId="6A406B08" w14:textId="77777777" w:rsidR="000F76AB" w:rsidRDefault="000F76AB" w:rsidP="000F76AB">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Pr>
          <w:rFonts w:ascii="Calibri" w:hAnsi="Calibri" w:cs="Calibri"/>
          <w:bCs/>
          <w:sz w:val="22"/>
          <w:szCs w:val="22"/>
        </w:rPr>
        <w:t>s</w:t>
      </w:r>
      <w:r w:rsidRPr="000A1EBC">
        <w:rPr>
          <w:rFonts w:ascii="Calibri" w:hAnsi="Calibri" w:cs="Calibri"/>
          <w:bCs/>
          <w:sz w:val="22"/>
          <w:szCs w:val="22"/>
        </w:rPr>
        <w:t xml:space="preserve"> abstained</w:t>
      </w:r>
      <w:r>
        <w:rPr>
          <w:rFonts w:ascii="Calibri" w:hAnsi="Calibri" w:cs="Calibri"/>
          <w:bCs/>
          <w:sz w:val="22"/>
          <w:szCs w:val="22"/>
        </w:rPr>
        <w:t>.</w:t>
      </w:r>
    </w:p>
    <w:p w14:paraId="23BBDCB3" w14:textId="10ACEF2C" w:rsidR="000F76AB" w:rsidRPr="009C22E7" w:rsidRDefault="000F76AB" w:rsidP="000F76AB">
      <w:pPr>
        <w:pStyle w:val="ListParagraph"/>
        <w:numPr>
          <w:ilvl w:val="0"/>
          <w:numId w:val="25"/>
        </w:numPr>
        <w:rPr>
          <w:rFonts w:ascii="Calibri" w:hAnsi="Calibri" w:cs="Calibri"/>
          <w:b/>
          <w:sz w:val="22"/>
          <w:szCs w:val="22"/>
        </w:rPr>
      </w:pPr>
      <w:r w:rsidRPr="009C22E7">
        <w:rPr>
          <w:rFonts w:ascii="Calibri" w:hAnsi="Calibri" w:cs="Calibri"/>
          <w:b/>
          <w:sz w:val="22"/>
          <w:szCs w:val="22"/>
        </w:rPr>
        <w:t>Anticoagulants – No Changes</w:t>
      </w:r>
    </w:p>
    <w:p w14:paraId="651E33C9" w14:textId="77777777" w:rsidR="009C22E7" w:rsidRPr="00BA61AD" w:rsidRDefault="009C22E7" w:rsidP="009C22E7">
      <w:pPr>
        <w:pStyle w:val="ListParagraph"/>
        <w:numPr>
          <w:ilvl w:val="1"/>
          <w:numId w:val="25"/>
        </w:numPr>
        <w:tabs>
          <w:tab w:val="center" w:pos="4320"/>
          <w:tab w:val="right" w:pos="8640"/>
        </w:tabs>
        <w:spacing w:before="60" w:line="360" w:lineRule="auto"/>
        <w:ind w:right="-72"/>
        <w:rPr>
          <w:rFonts w:asciiTheme="minorHAnsi" w:hAnsiTheme="minorHAnsi" w:cstheme="minorHAnsi"/>
          <w:sz w:val="22"/>
          <w:szCs w:val="22"/>
        </w:rPr>
      </w:pPr>
      <w:r w:rsidRPr="00BA61AD">
        <w:rPr>
          <w:rFonts w:asciiTheme="minorHAnsi" w:hAnsiTheme="minorHAnsi" w:cstheme="minorHAnsi"/>
          <w:sz w:val="22"/>
          <w:szCs w:val="22"/>
        </w:rPr>
        <w:t>The committee voted on the above recommendations</w:t>
      </w:r>
    </w:p>
    <w:p w14:paraId="52B58FAB" w14:textId="77777777" w:rsidR="009C22E7" w:rsidRPr="00BA61AD" w:rsidRDefault="009C22E7" w:rsidP="009C22E7">
      <w:pPr>
        <w:pStyle w:val="ListParagraph"/>
        <w:numPr>
          <w:ilvl w:val="2"/>
          <w:numId w:val="25"/>
        </w:numPr>
        <w:tabs>
          <w:tab w:val="center" w:pos="4320"/>
          <w:tab w:val="right" w:pos="8640"/>
        </w:tabs>
        <w:spacing w:before="60" w:line="360" w:lineRule="auto"/>
        <w:ind w:right="-72"/>
        <w:rPr>
          <w:rFonts w:asciiTheme="minorHAnsi" w:hAnsiTheme="minorHAnsi" w:cstheme="minorHAnsi"/>
          <w:sz w:val="22"/>
          <w:szCs w:val="22"/>
        </w:rPr>
      </w:pPr>
      <w:r w:rsidRPr="00BA61AD">
        <w:rPr>
          <w:rFonts w:asciiTheme="minorHAnsi" w:hAnsiTheme="minorHAnsi" w:cstheme="minorHAnsi"/>
          <w:bCs/>
          <w:sz w:val="22"/>
          <w:szCs w:val="22"/>
        </w:rPr>
        <w:t xml:space="preserve">  12 committee members voted in favor of the recommendations</w:t>
      </w:r>
    </w:p>
    <w:p w14:paraId="1A55714F" w14:textId="4245EB69" w:rsidR="009C22E7" w:rsidRPr="00BA61AD" w:rsidRDefault="009C22E7" w:rsidP="009C22E7">
      <w:pPr>
        <w:pStyle w:val="ListParagraph"/>
        <w:numPr>
          <w:ilvl w:val="2"/>
          <w:numId w:val="25"/>
        </w:numPr>
        <w:tabs>
          <w:tab w:val="center" w:pos="4320"/>
          <w:tab w:val="right" w:pos="8640"/>
        </w:tabs>
        <w:spacing w:before="60" w:line="360" w:lineRule="auto"/>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BA61AD">
        <w:rPr>
          <w:rFonts w:asciiTheme="minorHAnsi" w:hAnsiTheme="minorHAnsi" w:cstheme="minorHAnsi"/>
          <w:bCs/>
          <w:sz w:val="22"/>
          <w:szCs w:val="22"/>
        </w:rPr>
        <w:t>No committee members voted against the recommendations.</w:t>
      </w:r>
    </w:p>
    <w:p w14:paraId="5AE8A389" w14:textId="091E3C2A" w:rsidR="009C22E7" w:rsidRPr="00BA61AD" w:rsidRDefault="009C22E7" w:rsidP="009C22E7">
      <w:pPr>
        <w:pStyle w:val="ListParagraph"/>
        <w:numPr>
          <w:ilvl w:val="2"/>
          <w:numId w:val="25"/>
        </w:numPr>
        <w:tabs>
          <w:tab w:val="center" w:pos="4320"/>
          <w:tab w:val="right" w:pos="8640"/>
        </w:tabs>
        <w:spacing w:before="60" w:line="360" w:lineRule="auto"/>
        <w:ind w:right="-72"/>
        <w:rPr>
          <w:rFonts w:asciiTheme="minorHAnsi" w:hAnsiTheme="minorHAnsi" w:cstheme="minorHAnsi"/>
          <w:sz w:val="22"/>
          <w:szCs w:val="22"/>
        </w:rPr>
      </w:pPr>
      <w:r>
        <w:rPr>
          <w:rFonts w:asciiTheme="minorHAnsi" w:hAnsiTheme="minorHAnsi" w:cstheme="minorHAnsi"/>
          <w:bCs/>
          <w:sz w:val="22"/>
          <w:szCs w:val="22"/>
        </w:rPr>
        <w:t xml:space="preserve">  </w:t>
      </w:r>
      <w:r w:rsidRPr="00BA61AD">
        <w:rPr>
          <w:rFonts w:asciiTheme="minorHAnsi" w:hAnsiTheme="minorHAnsi" w:cstheme="minorHAnsi"/>
          <w:bCs/>
          <w:sz w:val="22"/>
          <w:szCs w:val="22"/>
        </w:rPr>
        <w:t>No committee members abstained.</w:t>
      </w:r>
      <w:r>
        <w:rPr>
          <w:rFonts w:asciiTheme="minorHAnsi" w:hAnsiTheme="minorHAnsi" w:cstheme="minorHAnsi"/>
          <w:bCs/>
          <w:sz w:val="22"/>
          <w:szCs w:val="22"/>
        </w:rPr>
        <w:t xml:space="preserve">  </w:t>
      </w:r>
    </w:p>
    <w:p w14:paraId="0BE5035D" w14:textId="1AB16D54" w:rsidR="0052079C" w:rsidRPr="000F76AB" w:rsidRDefault="0052079C" w:rsidP="000F76AB">
      <w:pPr>
        <w:pStyle w:val="ListParagraph"/>
        <w:ind w:left="1080"/>
        <w:rPr>
          <w:rFonts w:ascii="Calibri" w:hAnsi="Calibri" w:cs="Calibri"/>
          <w:bCs/>
          <w:sz w:val="22"/>
          <w:szCs w:val="22"/>
        </w:rPr>
      </w:pPr>
      <w:r w:rsidRPr="000F76AB">
        <w:rPr>
          <w:rFonts w:ascii="Calibri" w:hAnsi="Calibri" w:cs="Calibri"/>
          <w:bCs/>
          <w:sz w:val="22"/>
          <w:szCs w:val="22"/>
        </w:rPr>
        <w:tab/>
      </w:r>
    </w:p>
    <w:p w14:paraId="2944D55E" w14:textId="51F7AA2A" w:rsidR="00472BC7" w:rsidRPr="000A1EBC" w:rsidRDefault="000F76AB" w:rsidP="00472BC7">
      <w:pPr>
        <w:pStyle w:val="ListParagraph"/>
        <w:numPr>
          <w:ilvl w:val="0"/>
          <w:numId w:val="25"/>
        </w:numPr>
        <w:rPr>
          <w:rFonts w:ascii="Calibri" w:hAnsi="Calibri" w:cs="Calibri"/>
          <w:b/>
          <w:bCs/>
          <w:sz w:val="22"/>
          <w:szCs w:val="22"/>
        </w:rPr>
      </w:pPr>
      <w:r>
        <w:rPr>
          <w:rFonts w:ascii="Calibri" w:hAnsi="Calibri" w:cs="Calibri"/>
          <w:b/>
          <w:bCs/>
          <w:sz w:val="22"/>
          <w:szCs w:val="22"/>
        </w:rPr>
        <w:t>Antimigraine Agents, Other</w:t>
      </w:r>
    </w:p>
    <w:p w14:paraId="50BA5329"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712A497B" w14:textId="77777777" w:rsidR="000F76AB" w:rsidRDefault="000F76AB"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Ajovy</w:t>
      </w:r>
    </w:p>
    <w:p w14:paraId="747596A1" w14:textId="77777777" w:rsidR="000F76AB" w:rsidRDefault="000F76AB"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Emgality Syringe 120mg</w:t>
      </w:r>
    </w:p>
    <w:p w14:paraId="171527D6" w14:textId="37CB3D24" w:rsidR="00472BC7" w:rsidRPr="000A1EBC" w:rsidRDefault="000F76AB"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Emgality Pen</w:t>
      </w:r>
    </w:p>
    <w:p w14:paraId="64381C2D" w14:textId="19E133D3" w:rsidR="00472BC7" w:rsidRPr="007E2143" w:rsidRDefault="00EF68C9" w:rsidP="00051117">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Products moving to Non-Preferred status on the AHCCCS Drug List</w:t>
      </w:r>
      <w:r w:rsidR="007E2143" w:rsidRPr="007E2143">
        <w:rPr>
          <w:rFonts w:ascii="Calibri" w:hAnsi="Calibri" w:cs="Calibri"/>
          <w:bCs/>
          <w:sz w:val="22"/>
          <w:szCs w:val="22"/>
        </w:rPr>
        <w:t>:</w:t>
      </w:r>
    </w:p>
    <w:p w14:paraId="579DCDC7" w14:textId="4517C1F6" w:rsidR="00472BC7" w:rsidRPr="000A1EBC" w:rsidRDefault="000F76AB"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Aimovig</w:t>
      </w:r>
    </w:p>
    <w:p w14:paraId="5BEC268E" w14:textId="465F2286"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r w:rsidR="000F76AB">
        <w:rPr>
          <w:rFonts w:ascii="Calibri" w:hAnsi="Calibri" w:cs="Calibri"/>
          <w:bCs/>
          <w:sz w:val="22"/>
          <w:szCs w:val="22"/>
        </w:rPr>
        <w:t xml:space="preserve"> None</w:t>
      </w:r>
    </w:p>
    <w:p w14:paraId="673FAA7D" w14:textId="3A32E95E"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107C791F" w14:textId="4E2F8E78"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7E2143">
        <w:rPr>
          <w:rFonts w:ascii="Calibri" w:hAnsi="Calibri" w:cs="Calibri"/>
          <w:bCs/>
          <w:sz w:val="22"/>
          <w:szCs w:val="22"/>
        </w:rPr>
        <w:t>.</w:t>
      </w:r>
    </w:p>
    <w:p w14:paraId="123F4978" w14:textId="11796AD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20F244B5" w14:textId="13188AE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7E2143">
        <w:rPr>
          <w:rFonts w:ascii="Calibri" w:hAnsi="Calibri" w:cs="Calibri"/>
          <w:bCs/>
          <w:sz w:val="22"/>
          <w:szCs w:val="22"/>
        </w:rPr>
        <w:t>s</w:t>
      </w:r>
      <w:r w:rsidRPr="000A1EBC">
        <w:rPr>
          <w:rFonts w:ascii="Calibri" w:hAnsi="Calibri" w:cs="Calibri"/>
          <w:bCs/>
          <w:sz w:val="22"/>
          <w:szCs w:val="22"/>
        </w:rPr>
        <w:t xml:space="preserve"> abstained</w:t>
      </w:r>
      <w:r w:rsidR="007E2143">
        <w:rPr>
          <w:rFonts w:ascii="Calibri" w:hAnsi="Calibri" w:cs="Calibri"/>
          <w:bCs/>
          <w:sz w:val="22"/>
          <w:szCs w:val="22"/>
        </w:rPr>
        <w:t>.</w:t>
      </w:r>
      <w:r w:rsidRPr="000A1EBC">
        <w:rPr>
          <w:rFonts w:ascii="Calibri" w:hAnsi="Calibri" w:cs="Calibri"/>
          <w:bCs/>
          <w:sz w:val="22"/>
          <w:szCs w:val="22"/>
        </w:rPr>
        <w:tab/>
      </w:r>
    </w:p>
    <w:p w14:paraId="324BA1B0" w14:textId="14E3D683" w:rsidR="00472BC7" w:rsidRPr="000A1EBC" w:rsidRDefault="003C4983" w:rsidP="00472BC7">
      <w:pPr>
        <w:pStyle w:val="ListParagraph"/>
        <w:numPr>
          <w:ilvl w:val="0"/>
          <w:numId w:val="25"/>
        </w:numPr>
        <w:rPr>
          <w:rFonts w:ascii="Calibri" w:hAnsi="Calibri" w:cs="Calibri"/>
          <w:b/>
          <w:bCs/>
          <w:sz w:val="22"/>
          <w:szCs w:val="22"/>
        </w:rPr>
      </w:pPr>
      <w:r>
        <w:rPr>
          <w:rFonts w:ascii="Calibri" w:hAnsi="Calibri" w:cs="Calibri"/>
          <w:b/>
          <w:bCs/>
          <w:sz w:val="22"/>
          <w:szCs w:val="22"/>
        </w:rPr>
        <w:t>Antipsychotics, Oral Atypicals – No Changes</w:t>
      </w:r>
      <w:r w:rsidR="00270017">
        <w:rPr>
          <w:rFonts w:ascii="Calibri" w:hAnsi="Calibri" w:cs="Calibri"/>
          <w:b/>
          <w:bCs/>
          <w:sz w:val="22"/>
          <w:szCs w:val="22"/>
        </w:rPr>
        <w:t xml:space="preserve"> </w:t>
      </w:r>
    </w:p>
    <w:p w14:paraId="358E6571" w14:textId="5428580E"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32D6637D" w14:textId="2AC70214"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65B3782B" w14:textId="2FA78FCF"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 xml:space="preserve"> No committee members voted against the recommendations</w:t>
      </w:r>
      <w:r w:rsidR="00051117">
        <w:rPr>
          <w:rFonts w:ascii="Calibri" w:hAnsi="Calibri" w:cs="Calibri"/>
          <w:bCs/>
          <w:sz w:val="22"/>
          <w:szCs w:val="22"/>
        </w:rPr>
        <w:t>.</w:t>
      </w:r>
    </w:p>
    <w:p w14:paraId="7A482F91" w14:textId="498E4081" w:rsidR="00472BC7" w:rsidRDefault="00472BC7" w:rsidP="00051117">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sidR="00051117">
        <w:rPr>
          <w:rFonts w:ascii="Calibri" w:hAnsi="Calibri" w:cs="Calibri"/>
          <w:bCs/>
          <w:sz w:val="22"/>
          <w:szCs w:val="22"/>
        </w:rPr>
        <w:t xml:space="preserve">s </w:t>
      </w:r>
      <w:r w:rsidRPr="00472BC7">
        <w:rPr>
          <w:rFonts w:ascii="Calibri" w:hAnsi="Calibri" w:cs="Calibri"/>
          <w:bCs/>
          <w:sz w:val="22"/>
          <w:szCs w:val="22"/>
        </w:rPr>
        <w:t>abstained</w:t>
      </w:r>
      <w:r w:rsidR="00051117">
        <w:rPr>
          <w:rFonts w:ascii="Calibri" w:hAnsi="Calibri" w:cs="Calibri"/>
          <w:bCs/>
          <w:sz w:val="22"/>
          <w:szCs w:val="22"/>
        </w:rPr>
        <w:t>.</w:t>
      </w:r>
    </w:p>
    <w:p w14:paraId="3BD3EBEE" w14:textId="461AC941" w:rsidR="00472BC7" w:rsidRPr="000A1EBC" w:rsidRDefault="003C4983" w:rsidP="00472BC7">
      <w:pPr>
        <w:pStyle w:val="ListParagraph"/>
        <w:numPr>
          <w:ilvl w:val="0"/>
          <w:numId w:val="25"/>
        </w:numPr>
        <w:rPr>
          <w:rFonts w:ascii="Calibri" w:hAnsi="Calibri" w:cs="Calibri"/>
          <w:b/>
          <w:bCs/>
          <w:sz w:val="22"/>
          <w:szCs w:val="22"/>
        </w:rPr>
      </w:pPr>
      <w:r>
        <w:rPr>
          <w:rFonts w:ascii="Calibri" w:hAnsi="Calibri" w:cs="Calibri"/>
          <w:b/>
          <w:bCs/>
          <w:sz w:val="22"/>
          <w:szCs w:val="22"/>
        </w:rPr>
        <w:t>Antipsychotics, Atypical Long-Acting Injectables – No Changes</w:t>
      </w:r>
    </w:p>
    <w:p w14:paraId="252D436B" w14:textId="50537D0C"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5480173E" w14:textId="2DF1256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51088847" w14:textId="1733C2EC"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F60F511" w14:textId="5E3421F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p>
    <w:p w14:paraId="7CC2F6B8" w14:textId="35680696" w:rsidR="00472BC7" w:rsidRPr="000A1EBC" w:rsidRDefault="003C4983" w:rsidP="00472BC7">
      <w:pPr>
        <w:pStyle w:val="ListParagraph"/>
        <w:numPr>
          <w:ilvl w:val="0"/>
          <w:numId w:val="25"/>
        </w:numPr>
        <w:rPr>
          <w:rFonts w:ascii="Calibri" w:hAnsi="Calibri" w:cs="Calibri"/>
          <w:b/>
          <w:bCs/>
          <w:sz w:val="22"/>
          <w:szCs w:val="22"/>
        </w:rPr>
      </w:pPr>
      <w:r>
        <w:rPr>
          <w:rFonts w:ascii="Calibri" w:hAnsi="Calibri" w:cs="Calibri"/>
          <w:b/>
          <w:bCs/>
          <w:sz w:val="22"/>
          <w:szCs w:val="22"/>
        </w:rPr>
        <w:t>COPD Agents – No Changes</w:t>
      </w:r>
    </w:p>
    <w:p w14:paraId="666AD027" w14:textId="664C52B4"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AC0624D" w14:textId="190DC3AC"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18800A9" w14:textId="40184FC3"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98E2152" w14:textId="6DD51DC5"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7461B0CD" w14:textId="4DAF8667" w:rsidR="00472BC7" w:rsidRPr="000A1EBC" w:rsidRDefault="003C4983" w:rsidP="00472BC7">
      <w:pPr>
        <w:pStyle w:val="ListParagraph"/>
        <w:numPr>
          <w:ilvl w:val="0"/>
          <w:numId w:val="25"/>
        </w:numPr>
        <w:rPr>
          <w:rFonts w:ascii="Calibri" w:hAnsi="Calibri" w:cs="Calibri"/>
          <w:b/>
          <w:bCs/>
          <w:sz w:val="22"/>
          <w:szCs w:val="22"/>
        </w:rPr>
      </w:pPr>
      <w:r>
        <w:rPr>
          <w:rFonts w:ascii="Calibri" w:hAnsi="Calibri" w:cs="Calibri"/>
          <w:b/>
          <w:bCs/>
          <w:sz w:val="22"/>
          <w:szCs w:val="22"/>
        </w:rPr>
        <w:t>Cytokine and CAM Antagonist – No Changes</w:t>
      </w:r>
    </w:p>
    <w:p w14:paraId="048A2628" w14:textId="729F32BF"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D06E0DA" w14:textId="606AB05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sidR="00051117">
        <w:rPr>
          <w:rFonts w:ascii="Calibri" w:hAnsi="Calibri" w:cs="Calibri"/>
          <w:bCs/>
          <w:sz w:val="22"/>
          <w:szCs w:val="22"/>
        </w:rPr>
        <w:t>.</w:t>
      </w:r>
    </w:p>
    <w:p w14:paraId="7BECC928" w14:textId="77FBC34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5EE0C0D" w14:textId="664D6325"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0CDE7CEF" w14:textId="55FB4163" w:rsidR="00472BC7" w:rsidRPr="000A1EBC" w:rsidRDefault="003C4983" w:rsidP="00472BC7">
      <w:pPr>
        <w:pStyle w:val="ListParagraph"/>
        <w:numPr>
          <w:ilvl w:val="0"/>
          <w:numId w:val="25"/>
        </w:numPr>
        <w:rPr>
          <w:rFonts w:ascii="Calibri" w:hAnsi="Calibri" w:cs="Calibri"/>
          <w:b/>
          <w:bCs/>
          <w:sz w:val="22"/>
          <w:szCs w:val="22"/>
        </w:rPr>
      </w:pPr>
      <w:r>
        <w:rPr>
          <w:rFonts w:ascii="Calibri" w:hAnsi="Calibri" w:cs="Calibri"/>
          <w:b/>
          <w:bCs/>
          <w:sz w:val="22"/>
          <w:szCs w:val="22"/>
        </w:rPr>
        <w:t>Epinephrine, Self-injectables</w:t>
      </w:r>
    </w:p>
    <w:p w14:paraId="4E6B8450" w14:textId="0994ED1B" w:rsidR="00472BC7" w:rsidRPr="003C4983"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3158E147" w14:textId="146A2DBF" w:rsidR="003C4983" w:rsidRPr="003C4983" w:rsidRDefault="003C4983" w:rsidP="003C4983">
      <w:pPr>
        <w:pStyle w:val="ListParagraph"/>
        <w:numPr>
          <w:ilvl w:val="2"/>
          <w:numId w:val="25"/>
        </w:numPr>
        <w:spacing w:before="60" w:line="360" w:lineRule="auto"/>
        <w:rPr>
          <w:rFonts w:ascii="Calibri" w:hAnsi="Calibri" w:cs="Calibri"/>
          <w:bCs/>
          <w:sz w:val="22"/>
          <w:szCs w:val="22"/>
        </w:rPr>
      </w:pPr>
      <w:r>
        <w:rPr>
          <w:rFonts w:ascii="Calibri" w:hAnsi="Calibri" w:cs="Calibri"/>
          <w:bCs/>
          <w:iCs/>
          <w:sz w:val="22"/>
          <w:szCs w:val="22"/>
        </w:rPr>
        <w:t>Epinephrine 0.15mg (generic EpiPen Jr)</w:t>
      </w:r>
    </w:p>
    <w:p w14:paraId="4869C5F0" w14:textId="39D1916B" w:rsidR="003C4983" w:rsidRPr="000A1EBC" w:rsidRDefault="003C4983" w:rsidP="003C4983">
      <w:pPr>
        <w:pStyle w:val="ListParagraph"/>
        <w:numPr>
          <w:ilvl w:val="2"/>
          <w:numId w:val="25"/>
        </w:numPr>
        <w:spacing w:before="60" w:line="360" w:lineRule="auto"/>
        <w:rPr>
          <w:rFonts w:ascii="Calibri" w:hAnsi="Calibri" w:cs="Calibri"/>
          <w:bCs/>
          <w:sz w:val="22"/>
          <w:szCs w:val="22"/>
        </w:rPr>
      </w:pPr>
      <w:r>
        <w:rPr>
          <w:rFonts w:ascii="Calibri" w:hAnsi="Calibri" w:cs="Calibri"/>
          <w:bCs/>
          <w:iCs/>
          <w:sz w:val="22"/>
          <w:szCs w:val="22"/>
        </w:rPr>
        <w:t>Epinephrine 0.3mg (generic Epi</w:t>
      </w:r>
      <w:r w:rsidR="009C22E7">
        <w:rPr>
          <w:rFonts w:ascii="Calibri" w:hAnsi="Calibri" w:cs="Calibri"/>
          <w:bCs/>
          <w:iCs/>
          <w:sz w:val="22"/>
          <w:szCs w:val="22"/>
        </w:rPr>
        <w:t>P</w:t>
      </w:r>
      <w:r>
        <w:rPr>
          <w:rFonts w:ascii="Calibri" w:hAnsi="Calibri" w:cs="Calibri"/>
          <w:bCs/>
          <w:iCs/>
          <w:sz w:val="22"/>
          <w:szCs w:val="22"/>
        </w:rPr>
        <w:t>en)</w:t>
      </w:r>
    </w:p>
    <w:p w14:paraId="30CD7D86" w14:textId="7268A4F4" w:rsidR="00472BC7" w:rsidRPr="00EF68C9" w:rsidRDefault="00EF68C9" w:rsidP="009051F6">
      <w:pPr>
        <w:pStyle w:val="ListParagraph"/>
        <w:numPr>
          <w:ilvl w:val="1"/>
          <w:numId w:val="25"/>
        </w:numPr>
        <w:spacing w:before="60" w:line="360" w:lineRule="auto"/>
        <w:rPr>
          <w:rFonts w:ascii="Calibri" w:hAnsi="Calibri" w:cs="Calibri"/>
          <w:bCs/>
          <w:sz w:val="22"/>
          <w:szCs w:val="22"/>
        </w:rPr>
      </w:pPr>
      <w:r w:rsidRPr="00EF68C9">
        <w:rPr>
          <w:rFonts w:ascii="Calibri" w:hAnsi="Calibri" w:cs="Calibri"/>
          <w:bCs/>
          <w:sz w:val="22"/>
          <w:szCs w:val="22"/>
        </w:rPr>
        <w:t>Products moving to Non-Preferred status on the AHCCCS Drug List:</w:t>
      </w:r>
    </w:p>
    <w:p w14:paraId="56554742" w14:textId="52DEBDE4" w:rsidR="00472BC7" w:rsidRPr="000A1EBC" w:rsidRDefault="003C4983"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Symjepi</w:t>
      </w:r>
    </w:p>
    <w:p w14:paraId="0BFEB307" w14:textId="5C42CBE5" w:rsidR="00472BC7" w:rsidRPr="003C4983" w:rsidRDefault="00472BC7" w:rsidP="003C4983">
      <w:pPr>
        <w:pStyle w:val="ListParagraph"/>
        <w:numPr>
          <w:ilvl w:val="1"/>
          <w:numId w:val="25"/>
        </w:numPr>
        <w:spacing w:before="60" w:line="360" w:lineRule="auto"/>
        <w:rPr>
          <w:rFonts w:ascii="Calibri" w:hAnsi="Calibri" w:cs="Calibri"/>
          <w:bCs/>
          <w:sz w:val="22"/>
          <w:szCs w:val="22"/>
        </w:rPr>
      </w:pPr>
      <w:r w:rsidRPr="003C4983">
        <w:rPr>
          <w:rFonts w:ascii="Calibri" w:hAnsi="Calibri" w:cs="Calibri"/>
          <w:bCs/>
          <w:sz w:val="22"/>
          <w:szCs w:val="22"/>
        </w:rPr>
        <w:t>Grandparenting:</w:t>
      </w:r>
      <w:r w:rsidR="003C4983" w:rsidRPr="003C4983">
        <w:rPr>
          <w:rFonts w:ascii="Calibri" w:hAnsi="Calibri" w:cs="Calibri"/>
          <w:bCs/>
          <w:sz w:val="22"/>
          <w:szCs w:val="22"/>
        </w:rPr>
        <w:t xml:space="preserve"> None</w:t>
      </w:r>
    </w:p>
    <w:p w14:paraId="4526DD33" w14:textId="6FCA3105"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F00B634" w14:textId="3AC777F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595AF06F" w14:textId="11520EFB"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10C6C2CB" w14:textId="1726AF8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7EB3ED70" w14:textId="0C55220F" w:rsidR="00472BC7" w:rsidRPr="000A1EBC" w:rsidRDefault="003C4983" w:rsidP="00472BC7">
      <w:pPr>
        <w:pStyle w:val="ListParagraph"/>
        <w:numPr>
          <w:ilvl w:val="0"/>
          <w:numId w:val="25"/>
        </w:numPr>
        <w:rPr>
          <w:rFonts w:ascii="Calibri" w:hAnsi="Calibri" w:cs="Calibri"/>
          <w:b/>
          <w:bCs/>
          <w:sz w:val="22"/>
          <w:szCs w:val="22"/>
        </w:rPr>
      </w:pPr>
      <w:r>
        <w:rPr>
          <w:rFonts w:ascii="Calibri" w:hAnsi="Calibri" w:cs="Calibri"/>
          <w:b/>
          <w:bCs/>
          <w:sz w:val="22"/>
          <w:szCs w:val="22"/>
        </w:rPr>
        <w:t>Glucocorticoids</w:t>
      </w:r>
    </w:p>
    <w:p w14:paraId="57A8D78C" w14:textId="77777777" w:rsidR="00472BC7" w:rsidRPr="000A1EBC" w:rsidRDefault="00472BC7" w:rsidP="00472BC7">
      <w:pPr>
        <w:pStyle w:val="ListParagraph"/>
        <w:ind w:left="1440"/>
        <w:rPr>
          <w:rFonts w:ascii="Calibri" w:hAnsi="Calibri" w:cs="Calibri"/>
          <w:bCs/>
          <w:sz w:val="22"/>
          <w:szCs w:val="22"/>
        </w:rPr>
      </w:pPr>
    </w:p>
    <w:p w14:paraId="03620B6D" w14:textId="09EDEC09" w:rsidR="00472BC7" w:rsidRPr="003C4983" w:rsidRDefault="00472BC7" w:rsidP="00472BC7">
      <w:pPr>
        <w:pStyle w:val="ListParagraph"/>
        <w:numPr>
          <w:ilvl w:val="1"/>
          <w:numId w:val="25"/>
        </w:numPr>
        <w:spacing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xml:space="preserve"> </w:t>
      </w:r>
    </w:p>
    <w:p w14:paraId="0784C8E6" w14:textId="7993C55D" w:rsidR="003C4983" w:rsidRPr="003C4983" w:rsidRDefault="003C4983" w:rsidP="003C4983">
      <w:pPr>
        <w:pStyle w:val="ListParagraph"/>
        <w:numPr>
          <w:ilvl w:val="2"/>
          <w:numId w:val="25"/>
        </w:numPr>
        <w:spacing w:line="360" w:lineRule="auto"/>
        <w:rPr>
          <w:rFonts w:ascii="Calibri" w:hAnsi="Calibri" w:cs="Calibri"/>
          <w:bCs/>
          <w:sz w:val="22"/>
          <w:szCs w:val="22"/>
        </w:rPr>
      </w:pPr>
      <w:r>
        <w:rPr>
          <w:rFonts w:ascii="Calibri" w:hAnsi="Calibri" w:cs="Calibri"/>
          <w:bCs/>
          <w:iCs/>
          <w:sz w:val="22"/>
          <w:szCs w:val="22"/>
        </w:rPr>
        <w:t>Single Agent Products</w:t>
      </w:r>
    </w:p>
    <w:p w14:paraId="350781D0" w14:textId="5117F257" w:rsidR="003C4983" w:rsidRPr="003C4983" w:rsidRDefault="003C4983" w:rsidP="003C4983">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Asmanex</w:t>
      </w:r>
    </w:p>
    <w:p w14:paraId="1EB8E041" w14:textId="3F82C62E" w:rsidR="003C4983" w:rsidRPr="003C4983" w:rsidRDefault="003C4983" w:rsidP="003C4983">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 xml:space="preserve">Budesonide </w:t>
      </w:r>
      <w:r w:rsidR="00EF68C9">
        <w:rPr>
          <w:rFonts w:ascii="Calibri" w:hAnsi="Calibri" w:cs="Calibri"/>
          <w:bCs/>
          <w:iCs/>
          <w:sz w:val="22"/>
          <w:szCs w:val="22"/>
        </w:rPr>
        <w:t xml:space="preserve">0.25mg, 0.5mg &amp; </w:t>
      </w:r>
      <w:r>
        <w:rPr>
          <w:rFonts w:ascii="Calibri" w:hAnsi="Calibri" w:cs="Calibri"/>
          <w:bCs/>
          <w:iCs/>
          <w:sz w:val="22"/>
          <w:szCs w:val="22"/>
        </w:rPr>
        <w:t>1mg Respules</w:t>
      </w:r>
    </w:p>
    <w:p w14:paraId="189C97EE" w14:textId="562E63DA" w:rsidR="003C4983" w:rsidRPr="003C4983" w:rsidRDefault="003C4983" w:rsidP="003C4983">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lastRenderedPageBreak/>
        <w:t>Flovent HFA</w:t>
      </w:r>
    </w:p>
    <w:p w14:paraId="4CB97D73" w14:textId="2C505B7F" w:rsidR="003C4983" w:rsidRPr="003C4983" w:rsidRDefault="003C4983" w:rsidP="003C4983">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Flovent Diskus</w:t>
      </w:r>
    </w:p>
    <w:p w14:paraId="21D2E31E" w14:textId="3F08A438" w:rsidR="003C4983" w:rsidRPr="00EF68C9" w:rsidRDefault="003C4983" w:rsidP="003C4983">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Pulmicort Flexhaler</w:t>
      </w:r>
    </w:p>
    <w:p w14:paraId="4990CDD6" w14:textId="76C1C142" w:rsidR="00EF68C9" w:rsidRPr="00EF68C9" w:rsidRDefault="00EF68C9" w:rsidP="00EF68C9">
      <w:pPr>
        <w:pStyle w:val="ListParagraph"/>
        <w:numPr>
          <w:ilvl w:val="2"/>
          <w:numId w:val="25"/>
        </w:numPr>
        <w:spacing w:line="360" w:lineRule="auto"/>
        <w:rPr>
          <w:rFonts w:ascii="Calibri" w:hAnsi="Calibri" w:cs="Calibri"/>
          <w:bCs/>
          <w:sz w:val="22"/>
          <w:szCs w:val="22"/>
        </w:rPr>
      </w:pPr>
      <w:r>
        <w:rPr>
          <w:rFonts w:ascii="Calibri" w:hAnsi="Calibri" w:cs="Calibri"/>
          <w:bCs/>
          <w:iCs/>
          <w:sz w:val="22"/>
          <w:szCs w:val="22"/>
        </w:rPr>
        <w:t>Combination Products</w:t>
      </w:r>
    </w:p>
    <w:p w14:paraId="021FF186" w14:textId="0B13865E" w:rsidR="00EF68C9" w:rsidRPr="00EF68C9" w:rsidRDefault="00EF68C9" w:rsidP="00EF68C9">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Advair Diskus – Brand is Preferred.</w:t>
      </w:r>
    </w:p>
    <w:p w14:paraId="2A47B7C3" w14:textId="235C814A" w:rsidR="00EF68C9" w:rsidRPr="00EF68C9" w:rsidRDefault="00EF68C9" w:rsidP="00EF68C9">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Advair HFA</w:t>
      </w:r>
    </w:p>
    <w:p w14:paraId="2ED8AA35" w14:textId="2247C19A" w:rsidR="00EF68C9" w:rsidRPr="00EF68C9" w:rsidRDefault="00EF68C9" w:rsidP="00EF68C9">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 xml:space="preserve">Dulera </w:t>
      </w:r>
    </w:p>
    <w:p w14:paraId="35DB06AA" w14:textId="16E02ED2" w:rsidR="00EF68C9" w:rsidRPr="003C4983" w:rsidRDefault="00EF68C9" w:rsidP="00EF68C9">
      <w:pPr>
        <w:pStyle w:val="ListParagraph"/>
        <w:numPr>
          <w:ilvl w:val="3"/>
          <w:numId w:val="25"/>
        </w:numPr>
        <w:spacing w:line="360" w:lineRule="auto"/>
        <w:rPr>
          <w:rFonts w:ascii="Calibri" w:hAnsi="Calibri" w:cs="Calibri"/>
          <w:bCs/>
          <w:sz w:val="22"/>
          <w:szCs w:val="22"/>
        </w:rPr>
      </w:pPr>
      <w:r>
        <w:rPr>
          <w:rFonts w:ascii="Calibri" w:hAnsi="Calibri" w:cs="Calibri"/>
          <w:bCs/>
          <w:iCs/>
          <w:sz w:val="22"/>
          <w:szCs w:val="22"/>
        </w:rPr>
        <w:t>Symbicort</w:t>
      </w:r>
    </w:p>
    <w:p w14:paraId="0EED2D7E" w14:textId="0DE97EF3" w:rsidR="00ED4725" w:rsidRDefault="00ED4725" w:rsidP="00ED4725">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Products moving to Non-Preferred status on the AHCCCS Drug List</w:t>
      </w:r>
      <w:r w:rsidRPr="007E2143">
        <w:rPr>
          <w:rFonts w:ascii="Calibri" w:hAnsi="Calibri" w:cs="Calibri"/>
          <w:bCs/>
          <w:sz w:val="22"/>
          <w:szCs w:val="22"/>
        </w:rPr>
        <w:t>:</w:t>
      </w:r>
    </w:p>
    <w:p w14:paraId="2ACBC293" w14:textId="29770F3B" w:rsidR="00EF68C9" w:rsidRPr="00E80C2A" w:rsidRDefault="00EF68C9" w:rsidP="00E80C2A">
      <w:pPr>
        <w:pStyle w:val="ListParagraph"/>
        <w:numPr>
          <w:ilvl w:val="2"/>
          <w:numId w:val="25"/>
        </w:numPr>
        <w:spacing w:before="60" w:line="360" w:lineRule="auto"/>
        <w:rPr>
          <w:rFonts w:ascii="Calibri" w:hAnsi="Calibri" w:cs="Calibri"/>
          <w:bCs/>
          <w:sz w:val="22"/>
          <w:szCs w:val="22"/>
        </w:rPr>
      </w:pPr>
      <w:r w:rsidRPr="00E80C2A">
        <w:rPr>
          <w:rFonts w:ascii="Calibri" w:hAnsi="Calibri" w:cs="Calibri"/>
          <w:bCs/>
          <w:sz w:val="22"/>
          <w:szCs w:val="22"/>
        </w:rPr>
        <w:t>Pulmicort 0.25mg &amp; 0.5mg Respules</w:t>
      </w:r>
    </w:p>
    <w:p w14:paraId="26941240" w14:textId="214A6B71"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r w:rsidR="00EF68C9">
        <w:rPr>
          <w:rFonts w:ascii="Calibri" w:hAnsi="Calibri" w:cs="Calibri"/>
          <w:bCs/>
          <w:sz w:val="22"/>
          <w:szCs w:val="22"/>
        </w:rPr>
        <w:t xml:space="preserve"> None</w:t>
      </w:r>
    </w:p>
    <w:p w14:paraId="4C2E2535" w14:textId="21B79536"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1562F5B" w14:textId="1AE3ED1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02638C61" w14:textId="350A84B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00D224E" w14:textId="4FBBAAB4"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3CD11579" w14:textId="0C85E221" w:rsidR="00472BC7" w:rsidRPr="000A1EBC" w:rsidRDefault="00ED4725" w:rsidP="00472BC7">
      <w:pPr>
        <w:pStyle w:val="ListParagraph"/>
        <w:numPr>
          <w:ilvl w:val="0"/>
          <w:numId w:val="25"/>
        </w:numPr>
        <w:spacing w:before="60" w:line="360" w:lineRule="auto"/>
        <w:rPr>
          <w:rFonts w:ascii="Calibri" w:hAnsi="Calibri" w:cs="Calibri"/>
          <w:b/>
          <w:bCs/>
          <w:sz w:val="22"/>
          <w:szCs w:val="22"/>
        </w:rPr>
      </w:pPr>
      <w:r>
        <w:rPr>
          <w:rFonts w:ascii="Calibri" w:hAnsi="Calibri" w:cs="Calibri"/>
          <w:b/>
          <w:bCs/>
          <w:sz w:val="22"/>
          <w:szCs w:val="22"/>
        </w:rPr>
        <w:t>Growth Hormone – No Changes</w:t>
      </w:r>
    </w:p>
    <w:p w14:paraId="392D70C2" w14:textId="5D056EE8"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r w:rsidR="00ED4725">
        <w:rPr>
          <w:rFonts w:ascii="Calibri" w:hAnsi="Calibri" w:cs="Calibri"/>
          <w:bCs/>
          <w:sz w:val="22"/>
          <w:szCs w:val="22"/>
        </w:rPr>
        <w:t xml:space="preserve"> None</w:t>
      </w:r>
    </w:p>
    <w:p w14:paraId="309C396A" w14:textId="13BEB28D"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4535206" w14:textId="15D491CF"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B7EAB10" w14:textId="16EA69B9"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56366C4F" w14:textId="44802416" w:rsidR="00472BC7" w:rsidRPr="00472BC7" w:rsidRDefault="009C22E7" w:rsidP="0005111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 xml:space="preserve"> </w:t>
      </w:r>
      <w:r w:rsidR="00472BC7" w:rsidRPr="00472BC7">
        <w:rPr>
          <w:rFonts w:ascii="Calibri" w:hAnsi="Calibri" w:cs="Calibri"/>
          <w:bCs/>
          <w:sz w:val="22"/>
          <w:szCs w:val="22"/>
        </w:rPr>
        <w:t>No committee member</w:t>
      </w:r>
      <w:r w:rsidR="00051117">
        <w:rPr>
          <w:rFonts w:ascii="Calibri" w:hAnsi="Calibri" w:cs="Calibri"/>
          <w:bCs/>
          <w:sz w:val="22"/>
          <w:szCs w:val="22"/>
        </w:rPr>
        <w:t>s</w:t>
      </w:r>
      <w:r w:rsidR="00472BC7" w:rsidRPr="00472BC7">
        <w:rPr>
          <w:rFonts w:ascii="Calibri" w:hAnsi="Calibri" w:cs="Calibri"/>
          <w:bCs/>
          <w:sz w:val="22"/>
          <w:szCs w:val="22"/>
        </w:rPr>
        <w:t xml:space="preserve"> abstained</w:t>
      </w:r>
      <w:r w:rsidR="00051117">
        <w:rPr>
          <w:rFonts w:ascii="Calibri" w:hAnsi="Calibri" w:cs="Calibri"/>
          <w:bCs/>
          <w:sz w:val="22"/>
          <w:szCs w:val="22"/>
        </w:rPr>
        <w:t>.</w:t>
      </w:r>
    </w:p>
    <w:p w14:paraId="3D0E512B" w14:textId="694CBDDA" w:rsidR="00F43801" w:rsidRDefault="00F43801" w:rsidP="00173935">
      <w:pPr>
        <w:pStyle w:val="ListParagraph"/>
      </w:pPr>
    </w:p>
    <w:p w14:paraId="0EEA906D" w14:textId="26C93033" w:rsidR="00472BC7" w:rsidRPr="000A1EBC" w:rsidRDefault="00ED4725" w:rsidP="00472BC7">
      <w:pPr>
        <w:pStyle w:val="ListParagraph"/>
        <w:numPr>
          <w:ilvl w:val="0"/>
          <w:numId w:val="25"/>
        </w:numPr>
        <w:rPr>
          <w:rFonts w:ascii="Calibri" w:hAnsi="Calibri" w:cs="Calibri"/>
          <w:b/>
          <w:bCs/>
          <w:sz w:val="22"/>
          <w:szCs w:val="22"/>
        </w:rPr>
      </w:pPr>
      <w:r>
        <w:rPr>
          <w:rFonts w:ascii="Calibri" w:hAnsi="Calibri" w:cs="Calibri"/>
          <w:b/>
          <w:bCs/>
          <w:sz w:val="22"/>
          <w:szCs w:val="22"/>
        </w:rPr>
        <w:t>Hepatitis C Direct Acting Antivirals – No Changes</w:t>
      </w:r>
    </w:p>
    <w:p w14:paraId="2080D45D" w14:textId="31035B63"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095FCA08" w14:textId="68D5AC98"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AD64B01" w14:textId="684B35EF"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2D7C1575" w14:textId="02F54680" w:rsidR="00472BC7" w:rsidRDefault="009C22E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 xml:space="preserve"> </w:t>
      </w:r>
      <w:r w:rsidR="00472BC7" w:rsidRPr="000A1EBC">
        <w:rPr>
          <w:rFonts w:ascii="Calibri" w:hAnsi="Calibri" w:cs="Calibri"/>
          <w:bCs/>
          <w:sz w:val="22"/>
          <w:szCs w:val="22"/>
        </w:rPr>
        <w:t>No committee member</w:t>
      </w:r>
      <w:r w:rsidR="00051117">
        <w:rPr>
          <w:rFonts w:ascii="Calibri" w:hAnsi="Calibri" w:cs="Calibri"/>
          <w:bCs/>
          <w:sz w:val="22"/>
          <w:szCs w:val="22"/>
        </w:rPr>
        <w:t xml:space="preserve">s </w:t>
      </w:r>
      <w:r w:rsidR="00472BC7" w:rsidRPr="000A1EBC">
        <w:rPr>
          <w:rFonts w:ascii="Calibri" w:hAnsi="Calibri" w:cs="Calibri"/>
          <w:bCs/>
          <w:sz w:val="22"/>
          <w:szCs w:val="22"/>
        </w:rPr>
        <w:t>abstained</w:t>
      </w:r>
      <w:r w:rsidR="00051117">
        <w:rPr>
          <w:rFonts w:ascii="Calibri" w:hAnsi="Calibri" w:cs="Calibri"/>
          <w:bCs/>
          <w:sz w:val="22"/>
          <w:szCs w:val="22"/>
        </w:rPr>
        <w:t>.</w:t>
      </w:r>
    </w:p>
    <w:p w14:paraId="7D2177AA" w14:textId="64907193" w:rsidR="00472BC7" w:rsidRPr="000A1EBC" w:rsidRDefault="00ED4725" w:rsidP="00472BC7">
      <w:pPr>
        <w:pStyle w:val="ListParagraph"/>
        <w:numPr>
          <w:ilvl w:val="0"/>
          <w:numId w:val="25"/>
        </w:numPr>
        <w:rPr>
          <w:rFonts w:ascii="Calibri" w:hAnsi="Calibri" w:cs="Calibri"/>
          <w:b/>
          <w:bCs/>
          <w:sz w:val="22"/>
          <w:szCs w:val="22"/>
        </w:rPr>
      </w:pPr>
      <w:r>
        <w:rPr>
          <w:rFonts w:ascii="Calibri" w:hAnsi="Calibri" w:cs="Calibri"/>
          <w:b/>
          <w:bCs/>
          <w:sz w:val="22"/>
          <w:szCs w:val="22"/>
        </w:rPr>
        <w:t>Hypoglycemics, Incretin Mimetics/Enhancers – No Changes</w:t>
      </w:r>
    </w:p>
    <w:p w14:paraId="4C871598" w14:textId="0229FD41"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554340B" w14:textId="1FE56A6B"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A5D834E" w14:textId="3F303DDA"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3083242C" w14:textId="7B048C8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3BB8BE71" w14:textId="5A99A747" w:rsidR="00472BC7" w:rsidRPr="000A1EBC" w:rsidRDefault="00ED4725" w:rsidP="00472BC7">
      <w:pPr>
        <w:pStyle w:val="ListParagraph"/>
        <w:numPr>
          <w:ilvl w:val="0"/>
          <w:numId w:val="25"/>
        </w:numPr>
        <w:rPr>
          <w:rFonts w:ascii="Calibri" w:hAnsi="Calibri" w:cs="Calibri"/>
          <w:b/>
          <w:bCs/>
          <w:sz w:val="22"/>
          <w:szCs w:val="22"/>
        </w:rPr>
      </w:pPr>
      <w:r>
        <w:rPr>
          <w:rFonts w:ascii="Calibri" w:hAnsi="Calibri" w:cs="Calibri"/>
          <w:b/>
          <w:bCs/>
          <w:sz w:val="22"/>
          <w:szCs w:val="22"/>
        </w:rPr>
        <w:t>Hypoglycemics, Insulin and Related Agents</w:t>
      </w:r>
    </w:p>
    <w:p w14:paraId="396ED855" w14:textId="53B34720" w:rsidR="00472BC7" w:rsidRPr="00ED4725"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lastRenderedPageBreak/>
        <w:t>PDL Recommendations (preferred products):</w:t>
      </w:r>
    </w:p>
    <w:p w14:paraId="1FBC8BE4" w14:textId="31F61F40" w:rsidR="00ED4725" w:rsidRPr="00ED4725" w:rsidRDefault="00ED4725" w:rsidP="00ED4725">
      <w:pPr>
        <w:pStyle w:val="ListParagraph"/>
        <w:numPr>
          <w:ilvl w:val="2"/>
          <w:numId w:val="25"/>
        </w:numPr>
        <w:spacing w:before="60" w:line="360" w:lineRule="auto"/>
        <w:rPr>
          <w:rFonts w:ascii="Calibri" w:hAnsi="Calibri" w:cs="Calibri"/>
          <w:bCs/>
          <w:sz w:val="22"/>
          <w:szCs w:val="22"/>
        </w:rPr>
      </w:pPr>
      <w:r>
        <w:rPr>
          <w:rFonts w:ascii="Calibri" w:hAnsi="Calibri" w:cs="Calibri"/>
          <w:bCs/>
          <w:iCs/>
          <w:sz w:val="22"/>
          <w:szCs w:val="22"/>
        </w:rPr>
        <w:t>Rapid-Acting Insulins</w:t>
      </w:r>
    </w:p>
    <w:p w14:paraId="4A19A541" w14:textId="2680B8B8" w:rsidR="00ED4725" w:rsidRPr="0091516E" w:rsidRDefault="00ED4725" w:rsidP="00ED4725">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Humalog Cartridge, Humalog Pens</w:t>
      </w:r>
    </w:p>
    <w:p w14:paraId="333B2E0E" w14:textId="521D3F8A" w:rsidR="0091516E" w:rsidRPr="0091516E" w:rsidRDefault="0091516E" w:rsidP="00ED4725">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Humalog Junior Kwikpen, Humalog Vials</w:t>
      </w:r>
    </w:p>
    <w:p w14:paraId="471B686D" w14:textId="20B457B8" w:rsidR="0091516E" w:rsidRPr="0091516E" w:rsidRDefault="0091516E" w:rsidP="00ED4725">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Novolog Cartridge, Novolog Pens, Novolog Vials</w:t>
      </w:r>
    </w:p>
    <w:p w14:paraId="4CA84B02" w14:textId="4447C3C0" w:rsidR="0091516E" w:rsidRPr="0091516E"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iCs/>
          <w:sz w:val="22"/>
          <w:szCs w:val="22"/>
        </w:rPr>
        <w:t>Regular Insulins</w:t>
      </w:r>
    </w:p>
    <w:p w14:paraId="102D6CED" w14:textId="57C5EE55" w:rsidR="0091516E" w:rsidRPr="0091516E" w:rsidRDefault="0091516E" w:rsidP="0091516E">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Humulin R, Humulin Pen OTC</w:t>
      </w:r>
    </w:p>
    <w:p w14:paraId="5F5509B8" w14:textId="1302AB8F" w:rsidR="0091516E" w:rsidRPr="0091516E" w:rsidRDefault="0091516E" w:rsidP="0091516E">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Humulin 500 Vials &amp; Pens</w:t>
      </w:r>
    </w:p>
    <w:p w14:paraId="687C5866" w14:textId="5217AE3A" w:rsidR="0091516E" w:rsidRPr="0091516E"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iCs/>
          <w:sz w:val="22"/>
          <w:szCs w:val="22"/>
        </w:rPr>
        <w:t>Intermediate-Acting Insulins</w:t>
      </w:r>
    </w:p>
    <w:p w14:paraId="7183CC5F" w14:textId="1B2FAD25" w:rsidR="0091516E" w:rsidRPr="0091516E" w:rsidRDefault="0091516E" w:rsidP="0091516E">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Humulin N</w:t>
      </w:r>
    </w:p>
    <w:p w14:paraId="0F12160C" w14:textId="4CC7E194" w:rsidR="0091516E" w:rsidRPr="0091516E"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iCs/>
          <w:sz w:val="22"/>
          <w:szCs w:val="22"/>
        </w:rPr>
        <w:t>Long Acting Insulins</w:t>
      </w:r>
    </w:p>
    <w:p w14:paraId="2B25D88A" w14:textId="01E1B43B" w:rsidR="0091516E" w:rsidRPr="0091516E" w:rsidRDefault="0091516E" w:rsidP="0091516E">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 xml:space="preserve">Lantus Vials &amp; Solostar Pens </w:t>
      </w:r>
    </w:p>
    <w:p w14:paraId="4E61B09A" w14:textId="2BD37D85" w:rsidR="0091516E" w:rsidRPr="0091516E" w:rsidRDefault="0091516E" w:rsidP="0091516E">
      <w:pPr>
        <w:pStyle w:val="ListParagraph"/>
        <w:numPr>
          <w:ilvl w:val="3"/>
          <w:numId w:val="25"/>
        </w:numPr>
        <w:spacing w:before="60" w:line="360" w:lineRule="auto"/>
        <w:rPr>
          <w:rFonts w:ascii="Calibri" w:hAnsi="Calibri" w:cs="Calibri"/>
          <w:bCs/>
          <w:sz w:val="22"/>
          <w:szCs w:val="22"/>
        </w:rPr>
      </w:pPr>
      <w:r>
        <w:rPr>
          <w:rFonts w:ascii="Calibri" w:hAnsi="Calibri" w:cs="Calibri"/>
          <w:bCs/>
          <w:iCs/>
          <w:sz w:val="22"/>
          <w:szCs w:val="22"/>
        </w:rPr>
        <w:t>Levemir Vials &amp; Pens</w:t>
      </w:r>
    </w:p>
    <w:p w14:paraId="6B8321CB" w14:textId="47F82BCC" w:rsidR="0091516E"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Rapid/Intermediate-Acting Combination Insulins</w:t>
      </w:r>
    </w:p>
    <w:p w14:paraId="16B51092" w14:textId="5E406FD6" w:rsidR="0091516E" w:rsidRDefault="0091516E" w:rsidP="0091516E">
      <w:pPr>
        <w:pStyle w:val="ListParagraph"/>
        <w:numPr>
          <w:ilvl w:val="3"/>
          <w:numId w:val="25"/>
        </w:numPr>
        <w:spacing w:before="60" w:line="360" w:lineRule="auto"/>
        <w:rPr>
          <w:rFonts w:ascii="Calibri" w:hAnsi="Calibri" w:cs="Calibri"/>
          <w:bCs/>
          <w:sz w:val="22"/>
          <w:szCs w:val="22"/>
        </w:rPr>
      </w:pPr>
      <w:r>
        <w:rPr>
          <w:rFonts w:ascii="Calibri" w:hAnsi="Calibri" w:cs="Calibri"/>
          <w:bCs/>
          <w:sz w:val="22"/>
          <w:szCs w:val="22"/>
        </w:rPr>
        <w:t>Humulin 70/30 Vials &amp; Pens</w:t>
      </w:r>
    </w:p>
    <w:p w14:paraId="690F453F" w14:textId="412CE896" w:rsidR="0091516E" w:rsidRPr="00063814" w:rsidRDefault="0091516E" w:rsidP="0091516E">
      <w:pPr>
        <w:pStyle w:val="ListParagraph"/>
        <w:numPr>
          <w:ilvl w:val="2"/>
          <w:numId w:val="25"/>
        </w:numPr>
        <w:spacing w:before="60" w:line="360" w:lineRule="auto"/>
        <w:rPr>
          <w:rFonts w:ascii="Calibri" w:hAnsi="Calibri" w:cs="Calibri"/>
          <w:bCs/>
          <w:sz w:val="22"/>
          <w:szCs w:val="22"/>
          <w:highlight w:val="yellow"/>
        </w:rPr>
      </w:pPr>
      <w:r w:rsidRPr="00063814">
        <w:rPr>
          <w:rFonts w:ascii="Calibri" w:hAnsi="Calibri" w:cs="Calibri"/>
          <w:b/>
          <w:sz w:val="22"/>
          <w:szCs w:val="22"/>
          <w:highlight w:val="yellow"/>
        </w:rPr>
        <w:t>Note</w:t>
      </w:r>
      <w:r w:rsidR="00063814" w:rsidRPr="00063814">
        <w:rPr>
          <w:rFonts w:ascii="Calibri" w:hAnsi="Calibri" w:cs="Calibri"/>
          <w:b/>
          <w:sz w:val="22"/>
          <w:szCs w:val="22"/>
          <w:highlight w:val="yellow"/>
        </w:rPr>
        <w:t xml:space="preserve"> </w:t>
      </w:r>
      <w:r w:rsidRPr="00063814">
        <w:rPr>
          <w:rFonts w:ascii="Calibri" w:hAnsi="Calibri" w:cs="Calibri"/>
          <w:b/>
          <w:sz w:val="22"/>
          <w:szCs w:val="22"/>
          <w:highlight w:val="yellow"/>
        </w:rPr>
        <w:t>- All insulin biosimilars are non-preferred</w:t>
      </w:r>
      <w:r w:rsidRPr="00063814">
        <w:rPr>
          <w:rFonts w:ascii="Calibri" w:hAnsi="Calibri" w:cs="Calibri"/>
          <w:bCs/>
          <w:sz w:val="22"/>
          <w:szCs w:val="22"/>
          <w:highlight w:val="yellow"/>
        </w:rPr>
        <w:t>.</w:t>
      </w:r>
    </w:p>
    <w:p w14:paraId="52E72895" w14:textId="090CBD3D" w:rsidR="0091516E" w:rsidRDefault="0091516E" w:rsidP="0091516E">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Products moving to Non-Preferred status on the AHCCCS Drug List</w:t>
      </w:r>
      <w:r w:rsidRPr="007E2143">
        <w:rPr>
          <w:rFonts w:ascii="Calibri" w:hAnsi="Calibri" w:cs="Calibri"/>
          <w:bCs/>
          <w:sz w:val="22"/>
          <w:szCs w:val="22"/>
        </w:rPr>
        <w:t>:</w:t>
      </w:r>
    </w:p>
    <w:p w14:paraId="48C49039" w14:textId="19EC2367" w:rsidR="0091516E"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Lispro Junior Kwikpen</w:t>
      </w:r>
    </w:p>
    <w:p w14:paraId="1316E55C" w14:textId="58BF3E46" w:rsidR="0091516E"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Lispro Protamine Mix Kwikpen</w:t>
      </w:r>
    </w:p>
    <w:p w14:paraId="3BC4F09A" w14:textId="781F5838" w:rsidR="0091516E" w:rsidRPr="007E2143" w:rsidRDefault="0091516E" w:rsidP="0091516E">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Novolin 70/30 Vial OTC (Not applicable to the FQHC/FQHC Look-Alike Pharmacies)</w:t>
      </w:r>
    </w:p>
    <w:p w14:paraId="13B5602E" w14:textId="73161D1B"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r w:rsidR="0091516E">
        <w:rPr>
          <w:rFonts w:ascii="Calibri" w:hAnsi="Calibri" w:cs="Calibri"/>
          <w:bCs/>
          <w:sz w:val="22"/>
          <w:szCs w:val="22"/>
        </w:rPr>
        <w:t xml:space="preserve"> None</w:t>
      </w:r>
    </w:p>
    <w:p w14:paraId="5AAE9F3F" w14:textId="38A04133"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8201E0F" w14:textId="4F781DA3"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w:t>
      </w:r>
      <w:r w:rsidR="009C22E7">
        <w:rPr>
          <w:rFonts w:ascii="Calibri" w:hAnsi="Calibri" w:cs="Calibri"/>
          <w:bCs/>
          <w:sz w:val="22"/>
          <w:szCs w:val="22"/>
        </w:rPr>
        <w:t>1</w:t>
      </w:r>
      <w:r w:rsidRPr="000A1EBC">
        <w:rPr>
          <w:rFonts w:ascii="Calibri" w:hAnsi="Calibri" w:cs="Calibri"/>
          <w:bCs/>
          <w:sz w:val="22"/>
          <w:szCs w:val="22"/>
        </w:rPr>
        <w:t xml:space="preserve"> committee members voted in favor of the recommendations</w:t>
      </w:r>
      <w:r w:rsidR="00051117">
        <w:rPr>
          <w:rFonts w:ascii="Calibri" w:hAnsi="Calibri" w:cs="Calibri"/>
          <w:bCs/>
          <w:sz w:val="22"/>
          <w:szCs w:val="22"/>
        </w:rPr>
        <w:t>.</w:t>
      </w:r>
    </w:p>
    <w:p w14:paraId="032E0E0E" w14:textId="3F6A40D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18DDD215" w14:textId="0112CB7F"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w:t>
      </w:r>
      <w:r w:rsidR="009C22E7">
        <w:rPr>
          <w:rFonts w:ascii="Calibri" w:hAnsi="Calibri" w:cs="Calibri"/>
          <w:bCs/>
          <w:sz w:val="22"/>
          <w:szCs w:val="22"/>
        </w:rPr>
        <w:t>One</w:t>
      </w:r>
      <w:r w:rsidRPr="000A1EBC">
        <w:rPr>
          <w:rFonts w:ascii="Calibri" w:hAnsi="Calibri" w:cs="Calibri"/>
          <w:bCs/>
          <w:sz w:val="22"/>
          <w:szCs w:val="22"/>
        </w:rPr>
        <w:t xml:space="preserve"> committee member abstained</w:t>
      </w:r>
      <w:r w:rsidR="00051117">
        <w:rPr>
          <w:rFonts w:ascii="Calibri" w:hAnsi="Calibri" w:cs="Calibri"/>
          <w:bCs/>
          <w:sz w:val="22"/>
          <w:szCs w:val="22"/>
        </w:rPr>
        <w:t>.</w:t>
      </w:r>
    </w:p>
    <w:p w14:paraId="648D8D8C" w14:textId="6816BDCC" w:rsidR="00472BC7" w:rsidRPr="000A1EBC" w:rsidRDefault="0091516E" w:rsidP="00472BC7">
      <w:pPr>
        <w:pStyle w:val="ListParagraph"/>
        <w:numPr>
          <w:ilvl w:val="0"/>
          <w:numId w:val="25"/>
        </w:numPr>
        <w:rPr>
          <w:rFonts w:ascii="Calibri" w:hAnsi="Calibri" w:cs="Calibri"/>
          <w:b/>
          <w:bCs/>
          <w:sz w:val="22"/>
          <w:szCs w:val="22"/>
        </w:rPr>
      </w:pPr>
      <w:r>
        <w:rPr>
          <w:rFonts w:ascii="Calibri" w:hAnsi="Calibri" w:cs="Calibri"/>
          <w:b/>
          <w:bCs/>
          <w:sz w:val="22"/>
          <w:szCs w:val="22"/>
        </w:rPr>
        <w:t>Opioid Dependence Treatments – No Changes</w:t>
      </w:r>
    </w:p>
    <w:p w14:paraId="5B57E9BB" w14:textId="1A68B593"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56AE9568" w14:textId="574753A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w:t>
      </w:r>
      <w:r w:rsidR="009C22E7">
        <w:rPr>
          <w:rFonts w:ascii="Calibri" w:hAnsi="Calibri" w:cs="Calibri"/>
          <w:bCs/>
          <w:sz w:val="22"/>
          <w:szCs w:val="22"/>
        </w:rPr>
        <w:t>1</w:t>
      </w:r>
      <w:r w:rsidRPr="000A1EBC">
        <w:rPr>
          <w:rFonts w:ascii="Calibri" w:hAnsi="Calibri" w:cs="Calibri"/>
          <w:bCs/>
          <w:sz w:val="22"/>
          <w:szCs w:val="22"/>
        </w:rPr>
        <w:t xml:space="preserve"> committee members voted in favor of the recommendations</w:t>
      </w:r>
      <w:r w:rsidR="00051117">
        <w:rPr>
          <w:rFonts w:ascii="Calibri" w:hAnsi="Calibri" w:cs="Calibri"/>
          <w:bCs/>
          <w:sz w:val="22"/>
          <w:szCs w:val="22"/>
        </w:rPr>
        <w:t>.</w:t>
      </w:r>
    </w:p>
    <w:p w14:paraId="02A694E5" w14:textId="341F6E53"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BAACE10" w14:textId="76EE1059"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w:t>
      </w:r>
      <w:r w:rsidR="009C22E7">
        <w:rPr>
          <w:rFonts w:ascii="Calibri" w:hAnsi="Calibri" w:cs="Calibri"/>
          <w:bCs/>
          <w:sz w:val="22"/>
          <w:szCs w:val="22"/>
        </w:rPr>
        <w:t>One</w:t>
      </w:r>
      <w:r w:rsidRPr="000A1EBC">
        <w:rPr>
          <w:rFonts w:ascii="Calibri" w:hAnsi="Calibri" w:cs="Calibri"/>
          <w:bCs/>
          <w:sz w:val="22"/>
          <w:szCs w:val="22"/>
        </w:rPr>
        <w:t xml:space="preserve"> committee member abstained</w:t>
      </w:r>
      <w:r w:rsidR="00051117">
        <w:rPr>
          <w:rFonts w:ascii="Calibri" w:hAnsi="Calibri" w:cs="Calibri"/>
          <w:bCs/>
          <w:sz w:val="22"/>
          <w:szCs w:val="22"/>
        </w:rPr>
        <w:t>.</w:t>
      </w:r>
      <w:r w:rsidRPr="000A1EBC">
        <w:rPr>
          <w:rFonts w:ascii="Calibri" w:hAnsi="Calibri" w:cs="Calibri"/>
          <w:bCs/>
          <w:sz w:val="22"/>
          <w:szCs w:val="22"/>
        </w:rPr>
        <w:tab/>
      </w:r>
    </w:p>
    <w:p w14:paraId="2379A3FB" w14:textId="136080B6" w:rsidR="00B45883" w:rsidRPr="000A1EBC" w:rsidRDefault="00B45883" w:rsidP="00B45883">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Note: Brand Suboxone Film is preferred. Generic film is non-preferred.</w:t>
      </w:r>
    </w:p>
    <w:p w14:paraId="5840A22F" w14:textId="61027CE7" w:rsidR="00472BC7" w:rsidRPr="000A1EBC" w:rsidRDefault="00B45883" w:rsidP="00472BC7">
      <w:pPr>
        <w:pStyle w:val="ListParagraph"/>
        <w:numPr>
          <w:ilvl w:val="0"/>
          <w:numId w:val="25"/>
        </w:numPr>
        <w:rPr>
          <w:rFonts w:ascii="Calibri" w:hAnsi="Calibri" w:cs="Calibri"/>
          <w:b/>
          <w:bCs/>
          <w:sz w:val="22"/>
          <w:szCs w:val="22"/>
        </w:rPr>
      </w:pPr>
      <w:r>
        <w:rPr>
          <w:rFonts w:ascii="Calibri" w:hAnsi="Calibri" w:cs="Calibri"/>
          <w:b/>
          <w:bCs/>
          <w:sz w:val="22"/>
          <w:szCs w:val="22"/>
        </w:rPr>
        <w:lastRenderedPageBreak/>
        <w:t>Pancreatic Enzymes- No Changes</w:t>
      </w:r>
    </w:p>
    <w:p w14:paraId="6CD50985" w14:textId="18FA4DC4"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43DB2728" w14:textId="5586129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sidR="00051117">
        <w:rPr>
          <w:rFonts w:ascii="Calibri" w:hAnsi="Calibri" w:cs="Calibri"/>
          <w:bCs/>
          <w:sz w:val="22"/>
          <w:szCs w:val="22"/>
        </w:rPr>
        <w:t>.</w:t>
      </w:r>
    </w:p>
    <w:p w14:paraId="4979FC7A" w14:textId="6E4E11A8"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 committee members voted against the recommendations</w:t>
      </w:r>
      <w:r w:rsidR="00051117">
        <w:rPr>
          <w:rFonts w:ascii="Calibri" w:hAnsi="Calibri" w:cs="Calibri"/>
          <w:bCs/>
          <w:sz w:val="22"/>
          <w:szCs w:val="22"/>
        </w:rPr>
        <w:t>.</w:t>
      </w:r>
    </w:p>
    <w:p w14:paraId="04DCB8C3" w14:textId="377EA4BA" w:rsidR="00472BC7" w:rsidRDefault="00472BC7" w:rsidP="00051117">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sidR="00051117">
        <w:rPr>
          <w:rFonts w:ascii="Calibri" w:hAnsi="Calibri" w:cs="Calibri"/>
          <w:bCs/>
          <w:sz w:val="22"/>
          <w:szCs w:val="22"/>
        </w:rPr>
        <w:t>s</w:t>
      </w:r>
      <w:r w:rsidRPr="00472BC7">
        <w:rPr>
          <w:rFonts w:ascii="Calibri" w:hAnsi="Calibri" w:cs="Calibri"/>
          <w:bCs/>
          <w:sz w:val="22"/>
          <w:szCs w:val="22"/>
        </w:rPr>
        <w:t xml:space="preserve"> abstained</w:t>
      </w:r>
      <w:r w:rsidR="00051117">
        <w:rPr>
          <w:rFonts w:ascii="Calibri" w:hAnsi="Calibri" w:cs="Calibri"/>
          <w:bCs/>
          <w:sz w:val="22"/>
          <w:szCs w:val="22"/>
        </w:rPr>
        <w:t>.</w:t>
      </w:r>
    </w:p>
    <w:p w14:paraId="10824240" w14:textId="48C59B58" w:rsidR="00B45883" w:rsidRPr="009C22E7" w:rsidRDefault="00B45883" w:rsidP="00B45883">
      <w:pPr>
        <w:pStyle w:val="ListParagraph"/>
        <w:numPr>
          <w:ilvl w:val="0"/>
          <w:numId w:val="25"/>
        </w:numPr>
        <w:spacing w:before="60" w:line="360" w:lineRule="auto"/>
        <w:rPr>
          <w:rFonts w:ascii="Calibri" w:hAnsi="Calibri" w:cs="Calibri"/>
          <w:b/>
          <w:sz w:val="22"/>
          <w:szCs w:val="22"/>
        </w:rPr>
      </w:pPr>
      <w:r w:rsidRPr="009C22E7">
        <w:rPr>
          <w:rFonts w:ascii="Calibri" w:hAnsi="Calibri" w:cs="Calibri"/>
          <w:b/>
          <w:sz w:val="22"/>
          <w:szCs w:val="22"/>
        </w:rPr>
        <w:t>Progestational Agents – No Changes</w:t>
      </w:r>
    </w:p>
    <w:p w14:paraId="52F524B1" w14:textId="77777777" w:rsidR="00B45883" w:rsidRPr="000A1EBC" w:rsidRDefault="00B45883" w:rsidP="00B45883">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Pr>
          <w:rFonts w:ascii="Calibri" w:hAnsi="Calibri" w:cs="Calibri"/>
          <w:bCs/>
          <w:sz w:val="22"/>
          <w:szCs w:val="22"/>
        </w:rPr>
        <w:t>;</w:t>
      </w:r>
    </w:p>
    <w:p w14:paraId="218D7232" w14:textId="77777777" w:rsidR="00B45883" w:rsidRPr="000A1EBC" w:rsidRDefault="00B45883" w:rsidP="00B45883">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Pr>
          <w:rFonts w:ascii="Calibri" w:hAnsi="Calibri" w:cs="Calibri"/>
          <w:bCs/>
          <w:sz w:val="22"/>
          <w:szCs w:val="22"/>
        </w:rPr>
        <w:t>.</w:t>
      </w:r>
    </w:p>
    <w:p w14:paraId="4A629E1D" w14:textId="25F6209E" w:rsidR="00B45883" w:rsidRDefault="00B45883" w:rsidP="00B45883">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 committee members voted against the recommendations</w:t>
      </w:r>
      <w:r>
        <w:rPr>
          <w:rFonts w:ascii="Calibri" w:hAnsi="Calibri" w:cs="Calibri"/>
          <w:bCs/>
          <w:sz w:val="22"/>
          <w:szCs w:val="22"/>
        </w:rPr>
        <w:t>.</w:t>
      </w:r>
    </w:p>
    <w:p w14:paraId="44588FFB" w14:textId="44084614" w:rsidR="00B45883" w:rsidRDefault="00B45883" w:rsidP="00B45883">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Pr>
          <w:rFonts w:ascii="Calibri" w:hAnsi="Calibri" w:cs="Calibri"/>
          <w:bCs/>
          <w:sz w:val="22"/>
          <w:szCs w:val="22"/>
        </w:rPr>
        <w:t>s</w:t>
      </w:r>
      <w:r w:rsidRPr="00472BC7">
        <w:rPr>
          <w:rFonts w:ascii="Calibri" w:hAnsi="Calibri" w:cs="Calibri"/>
          <w:bCs/>
          <w:sz w:val="22"/>
          <w:szCs w:val="22"/>
        </w:rPr>
        <w:t xml:space="preserve"> abstained</w:t>
      </w:r>
      <w:r>
        <w:rPr>
          <w:rFonts w:ascii="Calibri" w:hAnsi="Calibri" w:cs="Calibri"/>
          <w:bCs/>
          <w:sz w:val="22"/>
          <w:szCs w:val="22"/>
        </w:rPr>
        <w:t>.</w:t>
      </w:r>
    </w:p>
    <w:p w14:paraId="0C754469" w14:textId="1E2A040A" w:rsidR="009C22E7" w:rsidRDefault="009C22E7"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Note- We are looking into a multi-dose 17-HP vial because AMAG is not producing the vial at this time.</w:t>
      </w:r>
    </w:p>
    <w:p w14:paraId="121036B7" w14:textId="521B6CCB" w:rsidR="00B45883" w:rsidRPr="009C22E7" w:rsidRDefault="00B45883" w:rsidP="00B45883">
      <w:pPr>
        <w:pStyle w:val="ListParagraph"/>
        <w:numPr>
          <w:ilvl w:val="0"/>
          <w:numId w:val="25"/>
        </w:numPr>
        <w:spacing w:before="60" w:line="360" w:lineRule="auto"/>
        <w:rPr>
          <w:rFonts w:ascii="Calibri" w:hAnsi="Calibri" w:cs="Calibri"/>
          <w:b/>
          <w:sz w:val="22"/>
          <w:szCs w:val="22"/>
        </w:rPr>
      </w:pPr>
      <w:r w:rsidRPr="009C22E7">
        <w:rPr>
          <w:rFonts w:ascii="Calibri" w:hAnsi="Calibri" w:cs="Calibri"/>
          <w:b/>
          <w:sz w:val="22"/>
          <w:szCs w:val="22"/>
        </w:rPr>
        <w:t>Stimulants and Related Agents</w:t>
      </w:r>
    </w:p>
    <w:p w14:paraId="72E80C38" w14:textId="77777777" w:rsidR="00B45883" w:rsidRPr="00ED4725" w:rsidRDefault="00B45883" w:rsidP="00B45883">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012998D1" w14:textId="39331A5C"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Adderall XR -Brand is preferred</w:t>
      </w:r>
    </w:p>
    <w:p w14:paraId="788706DF" w14:textId="570B35C9"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Amphetamine Salt Combination (Immediate Release)</w:t>
      </w:r>
    </w:p>
    <w:p w14:paraId="787370BA" w14:textId="08B4158D"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Aptensio XR</w:t>
      </w:r>
    </w:p>
    <w:p w14:paraId="7FAB76AB" w14:textId="29DBBB0B"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Atomoxetine, Atomoxetine – (AG) both the authorized generics</w:t>
      </w:r>
    </w:p>
    <w:p w14:paraId="37C813AE" w14:textId="5098C05A"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Clonidine ER</w:t>
      </w:r>
    </w:p>
    <w:p w14:paraId="0F18163E" w14:textId="38122BA9"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Concerta – Brand Is preferred</w:t>
      </w:r>
    </w:p>
    <w:p w14:paraId="2C21C126" w14:textId="17CC0B8C"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Daytrana</w:t>
      </w:r>
    </w:p>
    <w:p w14:paraId="09E3C47E" w14:textId="01C5808B" w:rsidR="00B4588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Dexmethylphenidate</w:t>
      </w:r>
    </w:p>
    <w:p w14:paraId="36B68854" w14:textId="77777777" w:rsidR="00784C53" w:rsidRDefault="00B4588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Dexmethylphenidate</w:t>
      </w:r>
      <w:r w:rsidR="00784C53">
        <w:rPr>
          <w:rFonts w:ascii="Calibri" w:hAnsi="Calibri" w:cs="Calibri"/>
          <w:bCs/>
          <w:sz w:val="22"/>
          <w:szCs w:val="22"/>
        </w:rPr>
        <w:t xml:space="preserve"> (AG)</w:t>
      </w:r>
    </w:p>
    <w:p w14:paraId="5160F126"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Dextroamphetamine Tablets</w:t>
      </w:r>
    </w:p>
    <w:p w14:paraId="2CB8FE41"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Focalin XR – Brand is preferred</w:t>
      </w:r>
    </w:p>
    <w:p w14:paraId="60A270D4"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Guanfacine ER</w:t>
      </w:r>
    </w:p>
    <w:p w14:paraId="3E5B8660"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Methylin Solution – Brand is preferred</w:t>
      </w:r>
    </w:p>
    <w:p w14:paraId="72B0A2AB"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Methylphenidate</w:t>
      </w:r>
    </w:p>
    <w:p w14:paraId="65B7BD6C" w14:textId="79CC9232"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Methylphenidate CD, Methylphenidate CD (AG)</w:t>
      </w:r>
    </w:p>
    <w:p w14:paraId="4EFDB690"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Methylphenidate ER (generic Ritalin LA)</w:t>
      </w:r>
    </w:p>
    <w:p w14:paraId="2631E559" w14:textId="77777777" w:rsidR="00784C5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Ritalin LA 10mg Capsules – Brand is preferred</w:t>
      </w:r>
    </w:p>
    <w:p w14:paraId="10E0F817" w14:textId="01E18436" w:rsidR="00B45883" w:rsidRDefault="00784C53" w:rsidP="00B4588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Vyvanse Capsules and Chewable Tablets</w:t>
      </w:r>
      <w:r w:rsidR="00B45883">
        <w:rPr>
          <w:rFonts w:ascii="Calibri" w:hAnsi="Calibri" w:cs="Calibri"/>
          <w:bCs/>
          <w:sz w:val="22"/>
          <w:szCs w:val="22"/>
        </w:rPr>
        <w:t xml:space="preserve"> </w:t>
      </w:r>
    </w:p>
    <w:p w14:paraId="7BE5F1A8" w14:textId="070D68BB" w:rsidR="00784C53" w:rsidRDefault="00784C53" w:rsidP="00784C53">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lastRenderedPageBreak/>
        <w:t>Products moving to Non-Preferred status on the AHCCCS Drug List:</w:t>
      </w:r>
    </w:p>
    <w:p w14:paraId="287786A8" w14:textId="049747A9" w:rsidR="00784C53" w:rsidRDefault="00784C53" w:rsidP="00784C5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Dyanavel XR</w:t>
      </w:r>
    </w:p>
    <w:p w14:paraId="3AA4DD1C" w14:textId="054CA453" w:rsidR="00784C53" w:rsidRDefault="00784C53" w:rsidP="00784C5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Quillichew ER</w:t>
      </w:r>
    </w:p>
    <w:p w14:paraId="6848BB26" w14:textId="645105BA" w:rsidR="00784C53" w:rsidRPr="00ED4725" w:rsidRDefault="00784C53" w:rsidP="00784C53">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Quillivant XR</w:t>
      </w:r>
    </w:p>
    <w:p w14:paraId="4399BC9F" w14:textId="1082CF70" w:rsidR="00784C53" w:rsidRDefault="00784C53" w:rsidP="00784C53">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Grandparenting</w:t>
      </w:r>
      <w:r w:rsidR="00063814">
        <w:rPr>
          <w:rFonts w:ascii="Calibri" w:hAnsi="Calibri" w:cs="Calibri"/>
          <w:bCs/>
          <w:sz w:val="22"/>
          <w:szCs w:val="22"/>
        </w:rPr>
        <w:t>: None</w:t>
      </w:r>
    </w:p>
    <w:p w14:paraId="2BB3D98C" w14:textId="77777777" w:rsidR="00784C53" w:rsidRPr="000A1EBC" w:rsidRDefault="00784C53" w:rsidP="00784C53">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Pr>
          <w:rFonts w:ascii="Calibri" w:hAnsi="Calibri" w:cs="Calibri"/>
          <w:bCs/>
          <w:sz w:val="22"/>
          <w:szCs w:val="22"/>
        </w:rPr>
        <w:t>;</w:t>
      </w:r>
    </w:p>
    <w:p w14:paraId="2DAD9159" w14:textId="77777777" w:rsidR="00784C53" w:rsidRPr="000A1EBC" w:rsidRDefault="00784C53" w:rsidP="00784C53">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Pr>
          <w:rFonts w:ascii="Calibri" w:hAnsi="Calibri" w:cs="Calibri"/>
          <w:bCs/>
          <w:sz w:val="22"/>
          <w:szCs w:val="22"/>
        </w:rPr>
        <w:t>.</w:t>
      </w:r>
    </w:p>
    <w:p w14:paraId="76ADD3BA" w14:textId="77777777" w:rsidR="00784C53" w:rsidRDefault="00784C53" w:rsidP="00784C53">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Pr>
          <w:rFonts w:ascii="Calibri" w:hAnsi="Calibri" w:cs="Calibri"/>
          <w:bCs/>
          <w:sz w:val="22"/>
          <w:szCs w:val="22"/>
        </w:rPr>
        <w:t>.</w:t>
      </w:r>
    </w:p>
    <w:p w14:paraId="05A082F5" w14:textId="77777777" w:rsidR="00784C53" w:rsidRDefault="00784C53" w:rsidP="00784C53">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Pr>
          <w:rFonts w:ascii="Calibri" w:hAnsi="Calibri" w:cs="Calibri"/>
          <w:bCs/>
          <w:sz w:val="22"/>
          <w:szCs w:val="22"/>
        </w:rPr>
        <w:t>s</w:t>
      </w:r>
      <w:r w:rsidRPr="00472BC7">
        <w:rPr>
          <w:rFonts w:ascii="Calibri" w:hAnsi="Calibri" w:cs="Calibri"/>
          <w:bCs/>
          <w:sz w:val="22"/>
          <w:szCs w:val="22"/>
        </w:rPr>
        <w:t xml:space="preserve"> abstained</w:t>
      </w:r>
      <w:r>
        <w:rPr>
          <w:rFonts w:ascii="Calibri" w:hAnsi="Calibri" w:cs="Calibri"/>
          <w:bCs/>
          <w:sz w:val="22"/>
          <w:szCs w:val="22"/>
        </w:rPr>
        <w:t>.</w:t>
      </w:r>
    </w:p>
    <w:p w14:paraId="53819481" w14:textId="2D2AF39A" w:rsidR="00F43801" w:rsidRDefault="00F43801" w:rsidP="00173935">
      <w:pPr>
        <w:pStyle w:val="ListParagraph"/>
      </w:pPr>
    </w:p>
    <w:p w14:paraId="22281D82" w14:textId="5C99A8C1" w:rsidR="00A57120" w:rsidRDefault="00472BC7" w:rsidP="00A57120">
      <w:pPr>
        <w:pStyle w:val="ListParagraph"/>
        <w:ind w:left="360"/>
        <w:rPr>
          <w:b/>
          <w:bCs/>
          <w:u w:val="single"/>
        </w:rPr>
      </w:pPr>
      <w:r>
        <w:rPr>
          <w:b/>
          <w:bCs/>
          <w:u w:val="single"/>
        </w:rPr>
        <w:t>N</w:t>
      </w:r>
      <w:r w:rsidR="00A57120" w:rsidRPr="0022127D">
        <w:rPr>
          <w:b/>
          <w:bCs/>
          <w:u w:val="single"/>
        </w:rPr>
        <w:t>ew Drugs</w:t>
      </w:r>
      <w:r w:rsidR="009C22E7">
        <w:rPr>
          <w:b/>
          <w:bCs/>
          <w:u w:val="single"/>
        </w:rPr>
        <w:t xml:space="preserve"> Recommendations and Vote:</w:t>
      </w:r>
    </w:p>
    <w:p w14:paraId="1F7B3874" w14:textId="77777777" w:rsidR="009C22E7" w:rsidRPr="0022127D" w:rsidRDefault="009C22E7" w:rsidP="00A57120">
      <w:pPr>
        <w:pStyle w:val="ListParagraph"/>
        <w:ind w:left="360"/>
        <w:rPr>
          <w:b/>
          <w:bCs/>
          <w:u w:val="single"/>
        </w:rPr>
      </w:pPr>
    </w:p>
    <w:p w14:paraId="5680C141" w14:textId="105E7FB7" w:rsidR="009C22E7" w:rsidRPr="007C444C" w:rsidRDefault="009C22E7" w:rsidP="009C22E7">
      <w:pPr>
        <w:pStyle w:val="ListParagraph"/>
        <w:numPr>
          <w:ilvl w:val="0"/>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Adakveo</w:t>
      </w:r>
    </w:p>
    <w:p w14:paraId="2482C1DE" w14:textId="3EDA11DD" w:rsidR="009C22E7" w:rsidRPr="007C444C" w:rsidRDefault="009C22E7" w:rsidP="009C22E7">
      <w:pPr>
        <w:pStyle w:val="ListParagraph"/>
        <w:numPr>
          <w:ilvl w:val="1"/>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 xml:space="preserve">Recommendation </w:t>
      </w:r>
      <w:r w:rsidR="00CF29F8" w:rsidRPr="007C444C">
        <w:rPr>
          <w:rFonts w:asciiTheme="minorHAnsi" w:hAnsiTheme="minorHAnsi"/>
          <w:sz w:val="22"/>
          <w:szCs w:val="22"/>
        </w:rPr>
        <w:t>is Non</w:t>
      </w:r>
      <w:r w:rsidRPr="007C444C">
        <w:rPr>
          <w:rFonts w:asciiTheme="minorHAnsi" w:hAnsiTheme="minorHAnsi"/>
          <w:sz w:val="22"/>
          <w:szCs w:val="22"/>
        </w:rPr>
        <w:t>-Preferred</w:t>
      </w:r>
    </w:p>
    <w:p w14:paraId="475420AA" w14:textId="7777777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11</w:t>
      </w:r>
      <w:r w:rsidRPr="00BA61AD">
        <w:rPr>
          <w:rFonts w:asciiTheme="minorHAnsi" w:hAnsiTheme="minorHAnsi" w:cstheme="minorHAnsi"/>
          <w:bCs/>
          <w:sz w:val="22"/>
          <w:szCs w:val="22"/>
        </w:rPr>
        <w:t xml:space="preserve"> committee members voted in favor of the recommendations</w:t>
      </w:r>
    </w:p>
    <w:p w14:paraId="0175EA63" w14:textId="55B7BE85"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voted against the recommendations.</w:t>
      </w:r>
    </w:p>
    <w:p w14:paraId="23AD762A" w14:textId="09892DF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abstained.</w:t>
      </w:r>
    </w:p>
    <w:p w14:paraId="509AE474" w14:textId="77777777" w:rsidR="009C22E7" w:rsidRDefault="009C22E7" w:rsidP="009C22E7">
      <w:pPr>
        <w:pStyle w:val="ListParagraph"/>
        <w:numPr>
          <w:ilvl w:val="0"/>
          <w:numId w:val="32"/>
        </w:numPr>
        <w:tabs>
          <w:tab w:val="left" w:pos="720"/>
          <w:tab w:val="center" w:pos="4320"/>
          <w:tab w:val="right" w:pos="8640"/>
        </w:tabs>
        <w:spacing w:line="276" w:lineRule="auto"/>
        <w:ind w:right="-72"/>
        <w:rPr>
          <w:rFonts w:asciiTheme="minorHAnsi" w:hAnsiTheme="minorHAnsi"/>
          <w:sz w:val="22"/>
          <w:szCs w:val="22"/>
        </w:rPr>
      </w:pPr>
      <w:r>
        <w:rPr>
          <w:rFonts w:asciiTheme="minorHAnsi" w:hAnsiTheme="minorHAnsi"/>
          <w:sz w:val="22"/>
          <w:szCs w:val="22"/>
        </w:rPr>
        <w:t>Ayvakit</w:t>
      </w:r>
    </w:p>
    <w:p w14:paraId="613B0826" w14:textId="35B9B637" w:rsidR="009C22E7" w:rsidRPr="007C444C" w:rsidRDefault="009C22E7" w:rsidP="009C22E7">
      <w:pPr>
        <w:pStyle w:val="ListParagraph"/>
        <w:numPr>
          <w:ilvl w:val="1"/>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 xml:space="preserve">Recommendation </w:t>
      </w:r>
      <w:r w:rsidR="00CF29F8" w:rsidRPr="007C444C">
        <w:rPr>
          <w:rFonts w:asciiTheme="minorHAnsi" w:hAnsiTheme="minorHAnsi"/>
          <w:sz w:val="22"/>
          <w:szCs w:val="22"/>
        </w:rPr>
        <w:t>is Non</w:t>
      </w:r>
      <w:r w:rsidRPr="007C444C">
        <w:rPr>
          <w:rFonts w:asciiTheme="minorHAnsi" w:hAnsiTheme="minorHAnsi"/>
          <w:sz w:val="22"/>
          <w:szCs w:val="22"/>
        </w:rPr>
        <w:t>-Preferred</w:t>
      </w:r>
    </w:p>
    <w:p w14:paraId="30B47F69" w14:textId="7777777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11</w:t>
      </w:r>
      <w:r w:rsidRPr="00BA61AD">
        <w:rPr>
          <w:rFonts w:asciiTheme="minorHAnsi" w:hAnsiTheme="minorHAnsi" w:cstheme="minorHAnsi"/>
          <w:bCs/>
          <w:sz w:val="22"/>
          <w:szCs w:val="22"/>
        </w:rPr>
        <w:t xml:space="preserve"> committee members voted in favor of the recommendations</w:t>
      </w:r>
    </w:p>
    <w:p w14:paraId="17889E50" w14:textId="283C81A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voted against the recommendations.</w:t>
      </w:r>
    </w:p>
    <w:p w14:paraId="6F2E1B42" w14:textId="1496E74E"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abstained.</w:t>
      </w:r>
    </w:p>
    <w:p w14:paraId="56D895A8" w14:textId="77777777" w:rsidR="009C22E7" w:rsidRDefault="009C22E7" w:rsidP="009C22E7">
      <w:pPr>
        <w:pStyle w:val="ListParagraph"/>
        <w:numPr>
          <w:ilvl w:val="0"/>
          <w:numId w:val="32"/>
        </w:numPr>
        <w:tabs>
          <w:tab w:val="left" w:pos="720"/>
          <w:tab w:val="center" w:pos="4320"/>
          <w:tab w:val="right" w:pos="8640"/>
        </w:tabs>
        <w:spacing w:line="276" w:lineRule="auto"/>
        <w:ind w:right="-72"/>
        <w:rPr>
          <w:rFonts w:asciiTheme="minorHAnsi" w:hAnsiTheme="minorHAnsi"/>
          <w:sz w:val="22"/>
          <w:szCs w:val="22"/>
        </w:rPr>
      </w:pPr>
      <w:r>
        <w:rPr>
          <w:rFonts w:asciiTheme="minorHAnsi" w:hAnsiTheme="minorHAnsi"/>
          <w:sz w:val="22"/>
          <w:szCs w:val="22"/>
        </w:rPr>
        <w:t>Nexletol</w:t>
      </w:r>
      <w:r w:rsidRPr="007C444C">
        <w:rPr>
          <w:rFonts w:asciiTheme="minorHAnsi" w:hAnsiTheme="minorHAnsi"/>
          <w:sz w:val="22"/>
          <w:szCs w:val="22"/>
        </w:rPr>
        <w:t xml:space="preserve"> </w:t>
      </w:r>
    </w:p>
    <w:p w14:paraId="4DF23069" w14:textId="7DE2D1AE" w:rsidR="009C22E7" w:rsidRPr="007C444C" w:rsidRDefault="009C22E7" w:rsidP="009C22E7">
      <w:pPr>
        <w:pStyle w:val="ListParagraph"/>
        <w:numPr>
          <w:ilvl w:val="1"/>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 xml:space="preserve">Recommendation </w:t>
      </w:r>
      <w:r w:rsidR="00CF29F8" w:rsidRPr="007C444C">
        <w:rPr>
          <w:rFonts w:asciiTheme="minorHAnsi" w:hAnsiTheme="minorHAnsi"/>
          <w:sz w:val="22"/>
          <w:szCs w:val="22"/>
        </w:rPr>
        <w:t>is Non</w:t>
      </w:r>
      <w:r w:rsidRPr="007C444C">
        <w:rPr>
          <w:rFonts w:asciiTheme="minorHAnsi" w:hAnsiTheme="minorHAnsi"/>
          <w:sz w:val="22"/>
          <w:szCs w:val="22"/>
        </w:rPr>
        <w:t>-Preferred</w:t>
      </w:r>
    </w:p>
    <w:p w14:paraId="5F3818F0" w14:textId="7777777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11</w:t>
      </w:r>
      <w:r w:rsidRPr="00BA61AD">
        <w:rPr>
          <w:rFonts w:asciiTheme="minorHAnsi" w:hAnsiTheme="minorHAnsi" w:cstheme="minorHAnsi"/>
          <w:bCs/>
          <w:sz w:val="22"/>
          <w:szCs w:val="22"/>
        </w:rPr>
        <w:t xml:space="preserve"> committee members voted in favor of the recommendations</w:t>
      </w:r>
    </w:p>
    <w:p w14:paraId="0621A581" w14:textId="7DCEC7E9"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voted against the recommendations.</w:t>
      </w:r>
    </w:p>
    <w:p w14:paraId="53D6F212" w14:textId="7EB3E44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abstained.</w:t>
      </w:r>
    </w:p>
    <w:p w14:paraId="78117CD2" w14:textId="77777777" w:rsidR="009C22E7" w:rsidRDefault="009C22E7" w:rsidP="009C22E7">
      <w:pPr>
        <w:pStyle w:val="ListParagraph"/>
        <w:numPr>
          <w:ilvl w:val="0"/>
          <w:numId w:val="32"/>
        </w:numPr>
        <w:tabs>
          <w:tab w:val="left" w:pos="720"/>
          <w:tab w:val="center" w:pos="4320"/>
          <w:tab w:val="right" w:pos="8640"/>
        </w:tabs>
        <w:spacing w:line="276" w:lineRule="auto"/>
        <w:ind w:right="-72"/>
        <w:rPr>
          <w:rFonts w:asciiTheme="minorHAnsi" w:hAnsiTheme="minorHAnsi"/>
          <w:sz w:val="22"/>
          <w:szCs w:val="22"/>
        </w:rPr>
      </w:pPr>
      <w:r>
        <w:rPr>
          <w:rFonts w:asciiTheme="minorHAnsi" w:hAnsiTheme="minorHAnsi"/>
          <w:sz w:val="22"/>
          <w:szCs w:val="22"/>
        </w:rPr>
        <w:t>Oxybryta</w:t>
      </w:r>
    </w:p>
    <w:p w14:paraId="51EE6DCA" w14:textId="59120B6D" w:rsidR="009C22E7" w:rsidRPr="007C444C" w:rsidRDefault="009C22E7" w:rsidP="009C22E7">
      <w:pPr>
        <w:pStyle w:val="ListParagraph"/>
        <w:numPr>
          <w:ilvl w:val="1"/>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 xml:space="preserve">Recommendation </w:t>
      </w:r>
      <w:r w:rsidR="00CF29F8" w:rsidRPr="007C444C">
        <w:rPr>
          <w:rFonts w:asciiTheme="minorHAnsi" w:hAnsiTheme="minorHAnsi"/>
          <w:sz w:val="22"/>
          <w:szCs w:val="22"/>
        </w:rPr>
        <w:t>is Non</w:t>
      </w:r>
      <w:r w:rsidRPr="007C444C">
        <w:rPr>
          <w:rFonts w:asciiTheme="minorHAnsi" w:hAnsiTheme="minorHAnsi"/>
          <w:sz w:val="22"/>
          <w:szCs w:val="22"/>
        </w:rPr>
        <w:t>-Preferred</w:t>
      </w:r>
    </w:p>
    <w:p w14:paraId="42F6AEA2" w14:textId="7777777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11</w:t>
      </w:r>
      <w:r w:rsidRPr="00BA61AD">
        <w:rPr>
          <w:rFonts w:asciiTheme="minorHAnsi" w:hAnsiTheme="minorHAnsi" w:cstheme="minorHAnsi"/>
          <w:bCs/>
          <w:sz w:val="22"/>
          <w:szCs w:val="22"/>
        </w:rPr>
        <w:t xml:space="preserve"> committee members voted in favor of the recommendations</w:t>
      </w:r>
    </w:p>
    <w:p w14:paraId="0C9644F0" w14:textId="440341EE"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voted against the recommendations.</w:t>
      </w:r>
    </w:p>
    <w:p w14:paraId="7BDF549F" w14:textId="7E4B1C94"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abstained.</w:t>
      </w:r>
    </w:p>
    <w:p w14:paraId="41BE42C2" w14:textId="77777777" w:rsidR="009C22E7" w:rsidRDefault="009C22E7" w:rsidP="009C22E7">
      <w:pPr>
        <w:pStyle w:val="ListParagraph"/>
        <w:numPr>
          <w:ilvl w:val="0"/>
          <w:numId w:val="32"/>
        </w:numPr>
        <w:tabs>
          <w:tab w:val="left" w:pos="720"/>
          <w:tab w:val="center" w:pos="4320"/>
          <w:tab w:val="right" w:pos="8640"/>
        </w:tabs>
        <w:spacing w:line="276" w:lineRule="auto"/>
        <w:ind w:right="-72"/>
        <w:rPr>
          <w:rFonts w:asciiTheme="minorHAnsi" w:hAnsiTheme="minorHAnsi"/>
          <w:sz w:val="22"/>
          <w:szCs w:val="22"/>
        </w:rPr>
      </w:pPr>
      <w:r>
        <w:rPr>
          <w:rFonts w:asciiTheme="minorHAnsi" w:hAnsiTheme="minorHAnsi"/>
          <w:sz w:val="22"/>
          <w:szCs w:val="22"/>
        </w:rPr>
        <w:t>Palforzia</w:t>
      </w:r>
    </w:p>
    <w:p w14:paraId="3B13F501" w14:textId="2E720641" w:rsidR="009C22E7" w:rsidRPr="007C444C" w:rsidRDefault="009C22E7" w:rsidP="009C22E7">
      <w:pPr>
        <w:pStyle w:val="ListParagraph"/>
        <w:numPr>
          <w:ilvl w:val="1"/>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 xml:space="preserve">Recommendation </w:t>
      </w:r>
      <w:r w:rsidR="00CF29F8" w:rsidRPr="007C444C">
        <w:rPr>
          <w:rFonts w:asciiTheme="minorHAnsi" w:hAnsiTheme="minorHAnsi"/>
          <w:sz w:val="22"/>
          <w:szCs w:val="22"/>
        </w:rPr>
        <w:t>is Non</w:t>
      </w:r>
      <w:r w:rsidRPr="007C444C">
        <w:rPr>
          <w:rFonts w:asciiTheme="minorHAnsi" w:hAnsiTheme="minorHAnsi"/>
          <w:sz w:val="22"/>
          <w:szCs w:val="22"/>
        </w:rPr>
        <w:t>-Preferred</w:t>
      </w:r>
    </w:p>
    <w:p w14:paraId="07AAE9C1" w14:textId="7777777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11</w:t>
      </w:r>
      <w:r w:rsidRPr="00BA61AD">
        <w:rPr>
          <w:rFonts w:asciiTheme="minorHAnsi" w:hAnsiTheme="minorHAnsi" w:cstheme="minorHAnsi"/>
          <w:bCs/>
          <w:sz w:val="22"/>
          <w:szCs w:val="22"/>
        </w:rPr>
        <w:t xml:space="preserve"> committee members voted in favor of the recommendations</w:t>
      </w:r>
    </w:p>
    <w:p w14:paraId="42D6420B" w14:textId="6D21DFC4"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voted against the recommendations.</w:t>
      </w:r>
    </w:p>
    <w:p w14:paraId="30B06AED" w14:textId="54ADEEC6"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abstained.</w:t>
      </w:r>
    </w:p>
    <w:p w14:paraId="7B02D226" w14:textId="77777777" w:rsidR="009C22E7" w:rsidRDefault="009C22E7" w:rsidP="009C22E7">
      <w:pPr>
        <w:pStyle w:val="ListParagraph"/>
        <w:numPr>
          <w:ilvl w:val="0"/>
          <w:numId w:val="32"/>
        </w:numPr>
        <w:tabs>
          <w:tab w:val="left" w:pos="720"/>
          <w:tab w:val="center" w:pos="4320"/>
          <w:tab w:val="right" w:pos="8640"/>
        </w:tabs>
        <w:spacing w:line="276" w:lineRule="auto"/>
        <w:ind w:right="-72"/>
        <w:rPr>
          <w:rFonts w:asciiTheme="minorHAnsi" w:hAnsiTheme="minorHAnsi"/>
          <w:sz w:val="22"/>
          <w:szCs w:val="22"/>
        </w:rPr>
      </w:pPr>
      <w:r>
        <w:rPr>
          <w:rFonts w:asciiTheme="minorHAnsi" w:hAnsiTheme="minorHAnsi"/>
          <w:sz w:val="22"/>
          <w:szCs w:val="22"/>
        </w:rPr>
        <w:t>Reyvow</w:t>
      </w:r>
    </w:p>
    <w:p w14:paraId="3644E3A8" w14:textId="40EE22BF" w:rsidR="009C22E7" w:rsidRPr="007C444C" w:rsidRDefault="009C22E7" w:rsidP="009C22E7">
      <w:pPr>
        <w:pStyle w:val="ListParagraph"/>
        <w:numPr>
          <w:ilvl w:val="1"/>
          <w:numId w:val="32"/>
        </w:numPr>
        <w:tabs>
          <w:tab w:val="left" w:pos="720"/>
          <w:tab w:val="center" w:pos="4320"/>
          <w:tab w:val="right" w:pos="8640"/>
        </w:tabs>
        <w:spacing w:line="276" w:lineRule="auto"/>
        <w:ind w:right="-72"/>
        <w:rPr>
          <w:rFonts w:asciiTheme="minorHAnsi" w:hAnsiTheme="minorHAnsi"/>
          <w:sz w:val="22"/>
          <w:szCs w:val="22"/>
        </w:rPr>
      </w:pPr>
      <w:r w:rsidRPr="007C444C">
        <w:rPr>
          <w:rFonts w:asciiTheme="minorHAnsi" w:hAnsiTheme="minorHAnsi"/>
          <w:sz w:val="22"/>
          <w:szCs w:val="22"/>
        </w:rPr>
        <w:t xml:space="preserve">Recommendation </w:t>
      </w:r>
      <w:r w:rsidR="00CF29F8" w:rsidRPr="007C444C">
        <w:rPr>
          <w:rFonts w:asciiTheme="minorHAnsi" w:hAnsiTheme="minorHAnsi"/>
          <w:sz w:val="22"/>
          <w:szCs w:val="22"/>
        </w:rPr>
        <w:t>is Non</w:t>
      </w:r>
      <w:r w:rsidRPr="007C444C">
        <w:rPr>
          <w:rFonts w:asciiTheme="minorHAnsi" w:hAnsiTheme="minorHAnsi"/>
          <w:sz w:val="22"/>
          <w:szCs w:val="22"/>
        </w:rPr>
        <w:t>-Preferred</w:t>
      </w:r>
    </w:p>
    <w:p w14:paraId="0BDE7495" w14:textId="77777777"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11</w:t>
      </w:r>
      <w:r w:rsidRPr="00BA61AD">
        <w:rPr>
          <w:rFonts w:asciiTheme="minorHAnsi" w:hAnsiTheme="minorHAnsi" w:cstheme="minorHAnsi"/>
          <w:bCs/>
          <w:sz w:val="22"/>
          <w:szCs w:val="22"/>
        </w:rPr>
        <w:t xml:space="preserve"> committee members voted in favor of the recommendations</w:t>
      </w:r>
    </w:p>
    <w:p w14:paraId="702B35B8" w14:textId="49B083EC" w:rsidR="009C22E7" w:rsidRPr="00BA61AD"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sidRPr="00BA61A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voted against the recommendations.</w:t>
      </w:r>
    </w:p>
    <w:p w14:paraId="44B8B986" w14:textId="52211249" w:rsidR="009C22E7" w:rsidRPr="009544F1" w:rsidRDefault="009C22E7" w:rsidP="009C22E7">
      <w:pPr>
        <w:pStyle w:val="ListParagraph"/>
        <w:numPr>
          <w:ilvl w:val="2"/>
          <w:numId w:val="32"/>
        </w:numPr>
        <w:tabs>
          <w:tab w:val="center" w:pos="4320"/>
          <w:tab w:val="right" w:pos="8640"/>
        </w:tabs>
        <w:spacing w:before="60"/>
        <w:ind w:right="-72"/>
        <w:rPr>
          <w:rFonts w:asciiTheme="minorHAnsi" w:hAnsiTheme="minorHAnsi" w:cstheme="minorHAnsi"/>
          <w:sz w:val="22"/>
          <w:szCs w:val="22"/>
        </w:rPr>
      </w:pPr>
      <w:r>
        <w:rPr>
          <w:rFonts w:asciiTheme="minorHAnsi" w:hAnsiTheme="minorHAnsi" w:cstheme="minorHAnsi"/>
          <w:bCs/>
          <w:sz w:val="22"/>
          <w:szCs w:val="22"/>
        </w:rPr>
        <w:lastRenderedPageBreak/>
        <w:t xml:space="preserve">  </w:t>
      </w:r>
      <w:r w:rsidR="00CF29F8" w:rsidRPr="00BA61AD">
        <w:rPr>
          <w:rFonts w:asciiTheme="minorHAnsi" w:hAnsiTheme="minorHAnsi" w:cstheme="minorHAnsi"/>
          <w:bCs/>
          <w:sz w:val="22"/>
          <w:szCs w:val="22"/>
        </w:rPr>
        <w:t>No committee</w:t>
      </w:r>
      <w:r w:rsidRPr="00BA61AD">
        <w:rPr>
          <w:rFonts w:asciiTheme="minorHAnsi" w:hAnsiTheme="minorHAnsi" w:cstheme="minorHAnsi"/>
          <w:bCs/>
          <w:sz w:val="22"/>
          <w:szCs w:val="22"/>
        </w:rPr>
        <w:t xml:space="preserve"> members abstained.</w:t>
      </w:r>
    </w:p>
    <w:p w14:paraId="59C75AA7" w14:textId="685C73EC" w:rsidR="009544F1" w:rsidRPr="009544F1" w:rsidRDefault="009544F1" w:rsidP="009544F1">
      <w:pPr>
        <w:pStyle w:val="ListParagraph"/>
        <w:tabs>
          <w:tab w:val="center" w:pos="4320"/>
          <w:tab w:val="right" w:pos="8640"/>
        </w:tabs>
        <w:spacing w:before="60"/>
        <w:ind w:left="2160" w:right="-72"/>
        <w:rPr>
          <w:rFonts w:asciiTheme="minorHAnsi" w:hAnsiTheme="minorHAnsi" w:cstheme="minorHAnsi"/>
          <w:sz w:val="22"/>
          <w:szCs w:val="22"/>
        </w:rPr>
      </w:pPr>
    </w:p>
    <w:p w14:paraId="7DB20FE2" w14:textId="0A050CD3" w:rsidR="009C22E7" w:rsidRPr="009703E4" w:rsidRDefault="009544F1" w:rsidP="009544F1">
      <w:pPr>
        <w:pStyle w:val="ListParagraph"/>
        <w:tabs>
          <w:tab w:val="left" w:pos="720"/>
          <w:tab w:val="center" w:pos="4320"/>
          <w:tab w:val="right" w:pos="8640"/>
        </w:tabs>
        <w:spacing w:line="276" w:lineRule="auto"/>
        <w:ind w:left="0" w:right="-72"/>
        <w:rPr>
          <w:rFonts w:asciiTheme="minorHAnsi" w:hAnsiTheme="minorHAnsi"/>
          <w:b/>
          <w:bCs/>
        </w:rPr>
      </w:pPr>
      <w:r w:rsidRPr="009703E4">
        <w:rPr>
          <w:rFonts w:asciiTheme="minorHAnsi" w:hAnsiTheme="minorHAnsi"/>
          <w:b/>
          <w:bCs/>
          <w:highlight w:val="yellow"/>
        </w:rPr>
        <w:t>AHCCCS has accepted all of the May P&amp;T Committee recommendations.</w:t>
      </w:r>
    </w:p>
    <w:p w14:paraId="2547DCCE" w14:textId="77777777" w:rsidR="009544F1" w:rsidRDefault="009544F1" w:rsidP="009544F1">
      <w:pPr>
        <w:pStyle w:val="ListParagraph"/>
        <w:tabs>
          <w:tab w:val="left" w:pos="720"/>
          <w:tab w:val="center" w:pos="4320"/>
          <w:tab w:val="right" w:pos="8640"/>
        </w:tabs>
        <w:spacing w:line="276" w:lineRule="auto"/>
        <w:ind w:left="0" w:right="-72"/>
        <w:rPr>
          <w:rFonts w:asciiTheme="minorHAnsi" w:hAnsiTheme="minorHAnsi"/>
          <w:sz w:val="22"/>
          <w:szCs w:val="22"/>
        </w:rPr>
      </w:pPr>
    </w:p>
    <w:p w14:paraId="50E44112" w14:textId="0ED188CE" w:rsidR="0022127D" w:rsidRPr="0022127D" w:rsidRDefault="0022127D" w:rsidP="0022127D">
      <w:pPr>
        <w:rPr>
          <w:b/>
          <w:bCs/>
          <w:sz w:val="24"/>
          <w:szCs w:val="24"/>
          <w:u w:val="single"/>
        </w:rPr>
      </w:pPr>
      <w:r w:rsidRPr="0022127D">
        <w:rPr>
          <w:b/>
          <w:bCs/>
          <w:sz w:val="24"/>
          <w:szCs w:val="24"/>
          <w:u w:val="single"/>
        </w:rPr>
        <w:t>Biosimilar Update</w:t>
      </w:r>
    </w:p>
    <w:p w14:paraId="378071C0" w14:textId="004C4FA3" w:rsidR="009C22E7" w:rsidRDefault="009C22E7" w:rsidP="004C4A1C">
      <w:pPr>
        <w:jc w:val="both"/>
        <w:rPr>
          <w:sz w:val="24"/>
          <w:szCs w:val="24"/>
        </w:rPr>
      </w:pPr>
      <w:r>
        <w:rPr>
          <w:sz w:val="24"/>
          <w:szCs w:val="24"/>
        </w:rPr>
        <w:t>The biosimilars reviewed were Remicade, Humira and Enbrel.   Humira and Enbrel are preferred agents under the supplemental rebate program.  For Remicade, Renflexis was previously given preferred status over the branded formulation, which as a reminder should be for new starts due to the concern of antibody development</w:t>
      </w:r>
      <w:r w:rsidR="00063814">
        <w:rPr>
          <w:sz w:val="24"/>
          <w:szCs w:val="24"/>
        </w:rPr>
        <w:t>.</w:t>
      </w:r>
    </w:p>
    <w:p w14:paraId="5D8969DF" w14:textId="77777777" w:rsidR="009C22E7" w:rsidRDefault="009C22E7" w:rsidP="004C4A1C">
      <w:pPr>
        <w:jc w:val="both"/>
        <w:rPr>
          <w:sz w:val="24"/>
          <w:szCs w:val="24"/>
        </w:rPr>
      </w:pPr>
    </w:p>
    <w:p w14:paraId="618761C5" w14:textId="5598AF49" w:rsidR="009C22E7" w:rsidRDefault="009C22E7" w:rsidP="004C4A1C">
      <w:pPr>
        <w:jc w:val="both"/>
        <w:rPr>
          <w:color w:val="2C2C2C" w:themeColor="text1" w:themeShade="80"/>
          <w:sz w:val="24"/>
          <w:szCs w:val="24"/>
        </w:rPr>
      </w:pPr>
      <w:r>
        <w:rPr>
          <w:sz w:val="24"/>
          <w:szCs w:val="24"/>
        </w:rPr>
        <w:t xml:space="preserve"> </w:t>
      </w:r>
    </w:p>
    <w:p w14:paraId="4C5463B6" w14:textId="51855E37" w:rsidR="004C4A1C" w:rsidRPr="0022127D" w:rsidRDefault="004C4A1C" w:rsidP="004C4A1C">
      <w:pPr>
        <w:jc w:val="both"/>
        <w:rPr>
          <w:color w:val="2C2C2C" w:themeColor="text1" w:themeShade="80"/>
          <w:sz w:val="24"/>
          <w:szCs w:val="24"/>
        </w:rPr>
      </w:pPr>
      <w:r w:rsidRPr="0022127D">
        <w:rPr>
          <w:color w:val="2C2C2C" w:themeColor="text1" w:themeShade="80"/>
          <w:sz w:val="24"/>
          <w:szCs w:val="24"/>
        </w:rPr>
        <w:t xml:space="preserve">A file, as a </w:t>
      </w:r>
      <w:r w:rsidR="00482234" w:rsidRPr="0022127D">
        <w:rPr>
          <w:color w:val="2C2C2C" w:themeColor="text1" w:themeShade="80"/>
          <w:sz w:val="24"/>
          <w:szCs w:val="24"/>
        </w:rPr>
        <w:t xml:space="preserve">separate attachment, </w:t>
      </w:r>
      <w:r w:rsidR="008422E6" w:rsidRPr="0022127D">
        <w:rPr>
          <w:color w:val="2C2C2C" w:themeColor="text1" w:themeShade="80"/>
          <w:sz w:val="24"/>
          <w:szCs w:val="24"/>
        </w:rPr>
        <w:t xml:space="preserve">is attached to this email and </w:t>
      </w:r>
      <w:r w:rsidRPr="0022127D">
        <w:rPr>
          <w:color w:val="2C2C2C" w:themeColor="text1" w:themeShade="80"/>
          <w:sz w:val="24"/>
          <w:szCs w:val="24"/>
        </w:rPr>
        <w:t xml:space="preserve">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5C8225CA" w14:textId="77777777" w:rsidR="004C4A1C" w:rsidRPr="0022127D" w:rsidRDefault="004C4A1C" w:rsidP="004C4A1C">
      <w:pPr>
        <w:jc w:val="both"/>
        <w:rPr>
          <w:color w:val="2C2C2C" w:themeColor="text1" w:themeShade="80"/>
          <w:sz w:val="24"/>
          <w:szCs w:val="24"/>
        </w:rPr>
      </w:pPr>
    </w:p>
    <w:p w14:paraId="07F0AD13" w14:textId="483C4981" w:rsidR="004C4A1C" w:rsidRPr="0022127D" w:rsidRDefault="008422E6" w:rsidP="004C4A1C">
      <w:pPr>
        <w:jc w:val="both"/>
        <w:rPr>
          <w:color w:val="2C2C2C" w:themeColor="text1" w:themeShade="80"/>
          <w:sz w:val="24"/>
          <w:szCs w:val="24"/>
        </w:rPr>
      </w:pPr>
      <w:r w:rsidRPr="0022127D">
        <w:rPr>
          <w:color w:val="2C2C2C" w:themeColor="text1" w:themeShade="80"/>
          <w:sz w:val="24"/>
          <w:szCs w:val="24"/>
        </w:rPr>
        <w:t xml:space="preserve">AHCCCS and its </w:t>
      </w:r>
      <w:r w:rsidR="004C4A1C" w:rsidRPr="0022127D">
        <w:rPr>
          <w:color w:val="2C2C2C" w:themeColor="text1" w:themeShade="80"/>
          <w:sz w:val="24"/>
          <w:szCs w:val="24"/>
        </w:rPr>
        <w:t>Contractors shall communicate the AHCCCS DRUG LIST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22127D" w:rsidRDefault="004C4A1C" w:rsidP="004C4A1C">
      <w:pPr>
        <w:jc w:val="both"/>
        <w:rPr>
          <w:color w:val="2C2C2C" w:themeColor="text1" w:themeShade="80"/>
          <w:sz w:val="24"/>
          <w:szCs w:val="24"/>
        </w:rPr>
      </w:pPr>
    </w:p>
    <w:p w14:paraId="3B9C1E89" w14:textId="49382998" w:rsidR="004C4A1C" w:rsidRPr="0022127D" w:rsidRDefault="008422E6" w:rsidP="004C4A1C">
      <w:pPr>
        <w:tabs>
          <w:tab w:val="num" w:pos="1620"/>
        </w:tabs>
        <w:jc w:val="both"/>
        <w:rPr>
          <w:color w:val="2C2C2C" w:themeColor="text1" w:themeShade="80"/>
          <w:sz w:val="24"/>
          <w:szCs w:val="24"/>
        </w:rPr>
      </w:pPr>
      <w:r w:rsidRPr="0022127D">
        <w:rPr>
          <w:color w:val="2C2C2C" w:themeColor="text1" w:themeShade="80"/>
          <w:sz w:val="24"/>
          <w:szCs w:val="24"/>
        </w:rPr>
        <w:t xml:space="preserve">AHCCCS and its </w:t>
      </w:r>
      <w:r w:rsidR="004C4A1C" w:rsidRPr="0022127D">
        <w:rPr>
          <w:color w:val="2C2C2C" w:themeColor="text1" w:themeShade="80"/>
          <w:sz w:val="24"/>
          <w:szCs w:val="24"/>
        </w:rPr>
        <w:t>Contractors are required to list these medications on their drug list exactly as they are listed on the AHCCCS DRUG LIST.  Contractors shall not add other drugs to their drug list to therapeutic classes that contain preferred drugs on the AHCCCS DRUG LIST.  All Contractor</w:t>
      </w:r>
      <w:r w:rsidR="0075434B" w:rsidRPr="0022127D">
        <w:rPr>
          <w:color w:val="2C2C2C" w:themeColor="text1" w:themeShade="80"/>
          <w:sz w:val="24"/>
          <w:szCs w:val="24"/>
        </w:rPr>
        <w:t>s’</w:t>
      </w:r>
      <w:r w:rsidR="004C4A1C" w:rsidRPr="0022127D">
        <w:rPr>
          <w:color w:val="2C2C2C" w:themeColor="text1" w:themeShade="80"/>
          <w:sz w:val="24"/>
          <w:szCs w:val="24"/>
        </w:rPr>
        <w:t xml:space="preserve"> drug lists, including website listings, must be updated by </w:t>
      </w:r>
      <w:r w:rsidR="00CF29F8">
        <w:rPr>
          <w:color w:val="2C2C2C" w:themeColor="text1" w:themeShade="80"/>
          <w:sz w:val="24"/>
          <w:szCs w:val="24"/>
        </w:rPr>
        <w:t xml:space="preserve">October </w:t>
      </w:r>
      <w:r w:rsidR="00CF29F8" w:rsidRPr="0022127D">
        <w:rPr>
          <w:color w:val="2C2C2C" w:themeColor="text1" w:themeShade="80"/>
          <w:sz w:val="24"/>
          <w:szCs w:val="24"/>
        </w:rPr>
        <w:t>1</w:t>
      </w:r>
      <w:r w:rsidR="004C4A1C" w:rsidRPr="0022127D">
        <w:rPr>
          <w:color w:val="2C2C2C" w:themeColor="text1" w:themeShade="80"/>
          <w:sz w:val="24"/>
          <w:szCs w:val="24"/>
        </w:rPr>
        <w:t>, 20</w:t>
      </w:r>
      <w:r w:rsidR="0022127D" w:rsidRPr="0022127D">
        <w:rPr>
          <w:color w:val="2C2C2C" w:themeColor="text1" w:themeShade="80"/>
          <w:sz w:val="24"/>
          <w:szCs w:val="24"/>
        </w:rPr>
        <w:t>20</w:t>
      </w:r>
      <w:r w:rsidR="004C4A1C" w:rsidRPr="0022127D">
        <w:rPr>
          <w:color w:val="2C2C2C" w:themeColor="text1" w:themeShade="80"/>
          <w:sz w:val="24"/>
          <w:szCs w:val="24"/>
        </w:rPr>
        <w:t xml:space="preserve"> to reflect P&amp;T preferred drug and other changes.</w:t>
      </w:r>
    </w:p>
    <w:p w14:paraId="6F4C32C7" w14:textId="77777777" w:rsidR="004C4A1C" w:rsidRPr="0022127D" w:rsidRDefault="004C4A1C" w:rsidP="004C4A1C">
      <w:pPr>
        <w:tabs>
          <w:tab w:val="num" w:pos="1620"/>
        </w:tabs>
        <w:jc w:val="both"/>
        <w:rPr>
          <w:color w:val="2C2C2C" w:themeColor="text1" w:themeShade="80"/>
          <w:sz w:val="24"/>
          <w:szCs w:val="24"/>
        </w:rPr>
      </w:pPr>
    </w:p>
    <w:p w14:paraId="5944E14C" w14:textId="77777777" w:rsidR="004C4A1C" w:rsidRPr="0022127D" w:rsidRDefault="004C4A1C" w:rsidP="004C4A1C">
      <w:pPr>
        <w:tabs>
          <w:tab w:val="num" w:pos="1620"/>
        </w:tabs>
        <w:jc w:val="both"/>
        <w:rPr>
          <w:color w:val="2C2C2C" w:themeColor="text1" w:themeShade="80"/>
          <w:sz w:val="24"/>
          <w:szCs w:val="24"/>
        </w:rPr>
      </w:pPr>
      <w:r w:rsidRPr="0022127D">
        <w:rPr>
          <w:color w:val="2C2C2C" w:themeColor="text1" w:themeShade="80"/>
          <w:sz w:val="24"/>
          <w:szCs w:val="24"/>
        </w:rPr>
        <w:t>As a reminder, the contract language between AHCCCS and its Contractors prohibits duplicate discounts and is stated as follows:</w:t>
      </w:r>
    </w:p>
    <w:p w14:paraId="4283F4C1" w14:textId="77777777" w:rsidR="004C4A1C" w:rsidRPr="0022127D" w:rsidRDefault="004C4A1C" w:rsidP="004C4A1C">
      <w:pPr>
        <w:jc w:val="both"/>
        <w:rPr>
          <w:i/>
          <w:color w:val="2C2C2C" w:themeColor="text1" w:themeShade="80"/>
          <w:sz w:val="24"/>
          <w:szCs w:val="24"/>
        </w:rPr>
      </w:pPr>
      <w:r w:rsidRPr="0022127D">
        <w:rPr>
          <w:color w:val="2C2C2C" w:themeColor="text1" w:themeShade="80"/>
          <w:sz w:val="24"/>
          <w:szCs w:val="24"/>
        </w:rPr>
        <w:t>“</w:t>
      </w:r>
      <w:r w:rsidRPr="0022127D">
        <w:rPr>
          <w:i/>
          <w:color w:val="2C2C2C" w:themeColor="text1" w:themeShade="80"/>
          <w:sz w:val="24"/>
          <w:szCs w:val="24"/>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22127D" w:rsidRDefault="004C4A1C" w:rsidP="004C4A1C">
      <w:pPr>
        <w:jc w:val="both"/>
        <w:rPr>
          <w:i/>
          <w:color w:val="2C2C2C" w:themeColor="text1" w:themeShade="80"/>
          <w:sz w:val="24"/>
          <w:szCs w:val="24"/>
        </w:rPr>
      </w:pPr>
    </w:p>
    <w:p w14:paraId="5D40A87A" w14:textId="0AA07846" w:rsidR="004C4A1C" w:rsidRDefault="004C4A1C" w:rsidP="004C4A1C">
      <w:pPr>
        <w:jc w:val="both"/>
        <w:rPr>
          <w:color w:val="2C2C2C" w:themeColor="text1" w:themeShade="80"/>
          <w:sz w:val="24"/>
          <w:szCs w:val="24"/>
        </w:rPr>
      </w:pPr>
      <w:r w:rsidRPr="0022127D">
        <w:rPr>
          <w:i/>
          <w:color w:val="2C2C2C" w:themeColor="text1" w:themeShade="80"/>
          <w:sz w:val="24"/>
          <w:szCs w:val="24"/>
        </w:rPr>
        <w:t>If the Contractor or its PBM has an existing rebate agreement with a manufacturer, all outpatient drug claims, including provider-administered drugs for which AHCCCS is obtaining supplemental rebates, must be exempt from such rebate agreements</w:t>
      </w:r>
      <w:r w:rsidRPr="0022127D">
        <w:rPr>
          <w:color w:val="2C2C2C" w:themeColor="text1" w:themeShade="80"/>
          <w:sz w:val="24"/>
          <w:szCs w:val="24"/>
        </w:rPr>
        <w:t xml:space="preserve">.”  </w:t>
      </w:r>
    </w:p>
    <w:p w14:paraId="4932D6EB" w14:textId="3E6BC5C5" w:rsidR="00CF29F8" w:rsidRDefault="00CF29F8" w:rsidP="004C4A1C">
      <w:pPr>
        <w:jc w:val="both"/>
        <w:rPr>
          <w:color w:val="2C2C2C" w:themeColor="text1" w:themeShade="80"/>
          <w:sz w:val="24"/>
          <w:szCs w:val="24"/>
        </w:rPr>
      </w:pPr>
    </w:p>
    <w:p w14:paraId="478EEC95" w14:textId="3D4A93D5" w:rsidR="00CF29F8" w:rsidRPr="0022127D" w:rsidRDefault="00CF29F8" w:rsidP="004C4A1C">
      <w:pPr>
        <w:jc w:val="both"/>
        <w:rPr>
          <w:color w:val="2C2C2C" w:themeColor="text1" w:themeShade="80"/>
          <w:sz w:val="24"/>
          <w:szCs w:val="24"/>
        </w:rPr>
      </w:pPr>
      <w:r>
        <w:rPr>
          <w:color w:val="2C2C2C" w:themeColor="text1" w:themeShade="80"/>
          <w:sz w:val="24"/>
          <w:szCs w:val="24"/>
        </w:rPr>
        <w:t>The next AHCCCS P&amp;T Committee is October 14, 2020.</w:t>
      </w:r>
    </w:p>
    <w:p w14:paraId="148C2870" w14:textId="77777777" w:rsidR="004C4A1C" w:rsidRPr="0022127D" w:rsidRDefault="004C4A1C" w:rsidP="004C4A1C">
      <w:pPr>
        <w:jc w:val="both"/>
        <w:rPr>
          <w:color w:val="2C2C2C" w:themeColor="text1" w:themeShade="80"/>
          <w:sz w:val="24"/>
          <w:szCs w:val="24"/>
        </w:rPr>
      </w:pPr>
    </w:p>
    <w:p w14:paraId="10C76402" w14:textId="5FF81B8A" w:rsidR="004C4A1C" w:rsidRPr="0022127D" w:rsidRDefault="004C4A1C" w:rsidP="004C4A1C">
      <w:pPr>
        <w:rPr>
          <w:sz w:val="24"/>
          <w:szCs w:val="24"/>
        </w:rPr>
      </w:pPr>
      <w:r w:rsidRPr="0022127D">
        <w:rPr>
          <w:color w:val="2C2C2C" w:themeColor="text1" w:themeShade="80"/>
          <w:sz w:val="24"/>
          <w:szCs w:val="24"/>
        </w:rPr>
        <w:t xml:space="preserve">Please contact me at your convenience if you have any questions.   I can be reached at </w:t>
      </w:r>
      <w:hyperlink r:id="rId12" w:history="1">
        <w:r w:rsidRPr="0022127D">
          <w:rPr>
            <w:rStyle w:val="Hyperlink"/>
            <w:color w:val="2C2C2C" w:themeColor="text1" w:themeShade="80"/>
            <w:sz w:val="24"/>
            <w:szCs w:val="24"/>
          </w:rPr>
          <w:t>Suzanne.Berman@azahcccs.gov</w:t>
        </w:r>
      </w:hyperlink>
      <w:r w:rsidRPr="0022127D">
        <w:rPr>
          <w:color w:val="2C2C2C" w:themeColor="text1" w:themeShade="80"/>
          <w:sz w:val="24"/>
          <w:szCs w:val="24"/>
        </w:rPr>
        <w:t xml:space="preserve"> or telephonically at (602) 417-4726.</w:t>
      </w:r>
    </w:p>
    <w:sectPr w:rsidR="004C4A1C" w:rsidRPr="0022127D" w:rsidSect="0028342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BA4B6" w14:textId="77777777" w:rsidR="00DB1999" w:rsidRDefault="00DB1999">
      <w:r>
        <w:separator/>
      </w:r>
    </w:p>
  </w:endnote>
  <w:endnote w:type="continuationSeparator" w:id="0">
    <w:p w14:paraId="3C2CB0D7" w14:textId="77777777" w:rsidR="00DB1999" w:rsidRDefault="00DB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63715070"/>
      <w:docPartObj>
        <w:docPartGallery w:val="Page Numbers (Bottom of Page)"/>
        <w:docPartUnique/>
      </w:docPartObj>
    </w:sdtPr>
    <w:sdtEndPr>
      <w:rPr>
        <w:rStyle w:val="PageNumber"/>
      </w:rPr>
    </w:sdtEnd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60107375"/>
      <w:docPartObj>
        <w:docPartGallery w:val="Page Numbers (Bottom of Page)"/>
        <w:docPartUnique/>
      </w:docPartObj>
    </w:sdtPr>
    <w:sdtEndPr>
      <w:rPr>
        <w:rStyle w:val="PageNumber"/>
      </w:rPr>
    </w:sdtEnd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5434">
          <w:rPr>
            <w:rStyle w:val="PageNumber"/>
            <w:noProof/>
          </w:rPr>
          <w:t>8</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&#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08D7C" w14:textId="77777777" w:rsidR="00DB1999" w:rsidRDefault="00DB1999">
      <w:r>
        <w:separator/>
      </w:r>
    </w:p>
  </w:footnote>
  <w:footnote w:type="continuationSeparator" w:id="0">
    <w:p w14:paraId="3F363994" w14:textId="77777777" w:rsidR="00DB1999" w:rsidRDefault="00DB1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F7A9" w14:textId="77777777" w:rsidR="00051117" w:rsidRDefault="00051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BA4D" w14:textId="77777777" w:rsidR="00051117" w:rsidRDefault="00051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&#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039"/>
    <w:multiLevelType w:val="multilevel"/>
    <w:tmpl w:val="271E0808"/>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0C3C60"/>
    <w:multiLevelType w:val="multilevel"/>
    <w:tmpl w:val="0409001D"/>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left"/>
      <w:pPr>
        <w:ind w:left="360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2">
    <w:nsid w:val="0B131040"/>
    <w:multiLevelType w:val="hybridMultilevel"/>
    <w:tmpl w:val="3BC6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EB4296"/>
    <w:multiLevelType w:val="hybridMultilevel"/>
    <w:tmpl w:val="60980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A42941"/>
    <w:multiLevelType w:val="hybridMultilevel"/>
    <w:tmpl w:val="4D7E29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A9C8B3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424E9D"/>
    <w:multiLevelType w:val="hybridMultilevel"/>
    <w:tmpl w:val="2F58B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8E01A5"/>
    <w:multiLevelType w:val="hybridMultilevel"/>
    <w:tmpl w:val="67209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331649"/>
    <w:multiLevelType w:val="hybridMultilevel"/>
    <w:tmpl w:val="32B8433A"/>
    <w:lvl w:ilvl="0" w:tplc="615EC242">
      <w:start w:val="1"/>
      <w:numFmt w:val="bullet"/>
      <w:lvlText w:val="•"/>
      <w:lvlJc w:val="left"/>
      <w:pPr>
        <w:tabs>
          <w:tab w:val="num" w:pos="720"/>
        </w:tabs>
        <w:ind w:left="720" w:hanging="360"/>
      </w:pPr>
      <w:rPr>
        <w:rFonts w:ascii="Arial" w:hAnsi="Arial" w:hint="default"/>
      </w:rPr>
    </w:lvl>
    <w:lvl w:ilvl="1" w:tplc="0E8EA862" w:tentative="1">
      <w:start w:val="1"/>
      <w:numFmt w:val="bullet"/>
      <w:lvlText w:val="•"/>
      <w:lvlJc w:val="left"/>
      <w:pPr>
        <w:tabs>
          <w:tab w:val="num" w:pos="1440"/>
        </w:tabs>
        <w:ind w:left="1440" w:hanging="360"/>
      </w:pPr>
      <w:rPr>
        <w:rFonts w:ascii="Arial" w:hAnsi="Arial" w:hint="default"/>
      </w:rPr>
    </w:lvl>
    <w:lvl w:ilvl="2" w:tplc="54C8F672" w:tentative="1">
      <w:start w:val="1"/>
      <w:numFmt w:val="bullet"/>
      <w:lvlText w:val="•"/>
      <w:lvlJc w:val="left"/>
      <w:pPr>
        <w:tabs>
          <w:tab w:val="num" w:pos="2160"/>
        </w:tabs>
        <w:ind w:left="2160" w:hanging="360"/>
      </w:pPr>
      <w:rPr>
        <w:rFonts w:ascii="Arial" w:hAnsi="Arial" w:hint="default"/>
      </w:rPr>
    </w:lvl>
    <w:lvl w:ilvl="3" w:tplc="2AA0806C" w:tentative="1">
      <w:start w:val="1"/>
      <w:numFmt w:val="bullet"/>
      <w:lvlText w:val="•"/>
      <w:lvlJc w:val="left"/>
      <w:pPr>
        <w:tabs>
          <w:tab w:val="num" w:pos="2880"/>
        </w:tabs>
        <w:ind w:left="2880" w:hanging="360"/>
      </w:pPr>
      <w:rPr>
        <w:rFonts w:ascii="Arial" w:hAnsi="Arial" w:hint="default"/>
      </w:rPr>
    </w:lvl>
    <w:lvl w:ilvl="4" w:tplc="14F090A0" w:tentative="1">
      <w:start w:val="1"/>
      <w:numFmt w:val="bullet"/>
      <w:lvlText w:val="•"/>
      <w:lvlJc w:val="left"/>
      <w:pPr>
        <w:tabs>
          <w:tab w:val="num" w:pos="3600"/>
        </w:tabs>
        <w:ind w:left="3600" w:hanging="360"/>
      </w:pPr>
      <w:rPr>
        <w:rFonts w:ascii="Arial" w:hAnsi="Arial" w:hint="default"/>
      </w:rPr>
    </w:lvl>
    <w:lvl w:ilvl="5" w:tplc="D044712A" w:tentative="1">
      <w:start w:val="1"/>
      <w:numFmt w:val="bullet"/>
      <w:lvlText w:val="•"/>
      <w:lvlJc w:val="left"/>
      <w:pPr>
        <w:tabs>
          <w:tab w:val="num" w:pos="4320"/>
        </w:tabs>
        <w:ind w:left="4320" w:hanging="360"/>
      </w:pPr>
      <w:rPr>
        <w:rFonts w:ascii="Arial" w:hAnsi="Arial" w:hint="default"/>
      </w:rPr>
    </w:lvl>
    <w:lvl w:ilvl="6" w:tplc="FAC60B22" w:tentative="1">
      <w:start w:val="1"/>
      <w:numFmt w:val="bullet"/>
      <w:lvlText w:val="•"/>
      <w:lvlJc w:val="left"/>
      <w:pPr>
        <w:tabs>
          <w:tab w:val="num" w:pos="5040"/>
        </w:tabs>
        <w:ind w:left="5040" w:hanging="360"/>
      </w:pPr>
      <w:rPr>
        <w:rFonts w:ascii="Arial" w:hAnsi="Arial" w:hint="default"/>
      </w:rPr>
    </w:lvl>
    <w:lvl w:ilvl="7" w:tplc="584E0496" w:tentative="1">
      <w:start w:val="1"/>
      <w:numFmt w:val="bullet"/>
      <w:lvlText w:val="•"/>
      <w:lvlJc w:val="left"/>
      <w:pPr>
        <w:tabs>
          <w:tab w:val="num" w:pos="5760"/>
        </w:tabs>
        <w:ind w:left="5760" w:hanging="360"/>
      </w:pPr>
      <w:rPr>
        <w:rFonts w:ascii="Arial" w:hAnsi="Arial" w:hint="default"/>
      </w:rPr>
    </w:lvl>
    <w:lvl w:ilvl="8" w:tplc="2C0C3AAE" w:tentative="1">
      <w:start w:val="1"/>
      <w:numFmt w:val="bullet"/>
      <w:lvlText w:val="•"/>
      <w:lvlJc w:val="left"/>
      <w:pPr>
        <w:tabs>
          <w:tab w:val="num" w:pos="6480"/>
        </w:tabs>
        <w:ind w:left="6480" w:hanging="360"/>
      </w:pPr>
      <w:rPr>
        <w:rFonts w:ascii="Arial" w:hAnsi="Arial" w:hint="default"/>
      </w:rPr>
    </w:lvl>
  </w:abstractNum>
  <w:abstractNum w:abstractNumId="8">
    <w:nsid w:val="38304FA2"/>
    <w:multiLevelType w:val="hybridMultilevel"/>
    <w:tmpl w:val="75A80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171CF6"/>
    <w:multiLevelType w:val="hybridMultilevel"/>
    <w:tmpl w:val="7D9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A2A1F"/>
    <w:multiLevelType w:val="hybridMultilevel"/>
    <w:tmpl w:val="FAEA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F15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A321B9C"/>
    <w:multiLevelType w:val="hybridMultilevel"/>
    <w:tmpl w:val="E522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F6ADF"/>
    <w:multiLevelType w:val="hybridMultilevel"/>
    <w:tmpl w:val="89A8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549D0"/>
    <w:multiLevelType w:val="hybridMultilevel"/>
    <w:tmpl w:val="E92606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2F4755"/>
    <w:multiLevelType w:val="hybridMultilevel"/>
    <w:tmpl w:val="B6160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E5F59"/>
    <w:multiLevelType w:val="hybridMultilevel"/>
    <w:tmpl w:val="629C7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714E01"/>
    <w:multiLevelType w:val="hybridMultilevel"/>
    <w:tmpl w:val="A476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25FDE"/>
    <w:multiLevelType w:val="hybridMultilevel"/>
    <w:tmpl w:val="40F41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1958AF"/>
    <w:multiLevelType w:val="hybridMultilevel"/>
    <w:tmpl w:val="194A9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905D90"/>
    <w:multiLevelType w:val="hybridMultilevel"/>
    <w:tmpl w:val="2DB6E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9A2AFA"/>
    <w:multiLevelType w:val="hybridMultilevel"/>
    <w:tmpl w:val="D242AC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5E0E0D2A"/>
    <w:multiLevelType w:val="hybridMultilevel"/>
    <w:tmpl w:val="8E7A4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DB7317"/>
    <w:multiLevelType w:val="hybridMultilevel"/>
    <w:tmpl w:val="2CB0D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5F3272"/>
    <w:multiLevelType w:val="hybridMultilevel"/>
    <w:tmpl w:val="E874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80F04"/>
    <w:multiLevelType w:val="hybridMultilevel"/>
    <w:tmpl w:val="5DB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B14CA"/>
    <w:multiLevelType w:val="hybridMultilevel"/>
    <w:tmpl w:val="78C4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E260C"/>
    <w:multiLevelType w:val="hybridMultilevel"/>
    <w:tmpl w:val="D2EC4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616B794">
      <w:numFmt w:val="bullet"/>
      <w:lvlText w:val="-"/>
      <w:lvlJc w:val="left"/>
      <w:pPr>
        <w:ind w:left="5040" w:hanging="360"/>
      </w:pPr>
      <w:rPr>
        <w:rFonts w:ascii="Calibri" w:eastAsiaTheme="minorHAnsi" w:hAnsi="Calibri" w:cs="Calibri"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4926304"/>
    <w:multiLevelType w:val="hybridMultilevel"/>
    <w:tmpl w:val="A13E3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F14BC1"/>
    <w:multiLevelType w:val="hybridMultilevel"/>
    <w:tmpl w:val="6D2A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9D945C9"/>
    <w:multiLevelType w:val="hybridMultilevel"/>
    <w:tmpl w:val="C172E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C023D57"/>
    <w:multiLevelType w:val="hybridMultilevel"/>
    <w:tmpl w:val="C088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3"/>
  </w:num>
  <w:num w:numId="4">
    <w:abstractNumId w:val="12"/>
  </w:num>
  <w:num w:numId="5">
    <w:abstractNumId w:val="16"/>
  </w:num>
  <w:num w:numId="6">
    <w:abstractNumId w:val="24"/>
  </w:num>
  <w:num w:numId="7">
    <w:abstractNumId w:val="9"/>
  </w:num>
  <w:num w:numId="8">
    <w:abstractNumId w:val="2"/>
  </w:num>
  <w:num w:numId="9">
    <w:abstractNumId w:val="31"/>
  </w:num>
  <w:num w:numId="10">
    <w:abstractNumId w:val="21"/>
  </w:num>
  <w:num w:numId="11">
    <w:abstractNumId w:val="17"/>
  </w:num>
  <w:num w:numId="12">
    <w:abstractNumId w:val="8"/>
  </w:num>
  <w:num w:numId="13">
    <w:abstractNumId w:val="6"/>
  </w:num>
  <w:num w:numId="14">
    <w:abstractNumId w:val="5"/>
  </w:num>
  <w:num w:numId="15">
    <w:abstractNumId w:val="19"/>
  </w:num>
  <w:num w:numId="16">
    <w:abstractNumId w:val="23"/>
  </w:num>
  <w:num w:numId="17">
    <w:abstractNumId w:val="18"/>
  </w:num>
  <w:num w:numId="18">
    <w:abstractNumId w:val="30"/>
  </w:num>
  <w:num w:numId="19">
    <w:abstractNumId w:val="3"/>
  </w:num>
  <w:num w:numId="20">
    <w:abstractNumId w:val="10"/>
  </w:num>
  <w:num w:numId="21">
    <w:abstractNumId w:val="28"/>
  </w:num>
  <w:num w:numId="22">
    <w:abstractNumId w:val="26"/>
  </w:num>
  <w:num w:numId="23">
    <w:abstractNumId w:val="14"/>
  </w:num>
  <w:num w:numId="24">
    <w:abstractNumId w:val="7"/>
  </w:num>
  <w:num w:numId="25">
    <w:abstractNumId w:val="4"/>
  </w:num>
  <w:num w:numId="26">
    <w:abstractNumId w:val="20"/>
  </w:num>
  <w:num w:numId="27">
    <w:abstractNumId w:val="15"/>
  </w:num>
  <w:num w:numId="28">
    <w:abstractNumId w:val="1"/>
  </w:num>
  <w:num w:numId="29">
    <w:abstractNumId w:val="0"/>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35"/>
    <w:rsid w:val="000064D1"/>
    <w:rsid w:val="00010439"/>
    <w:rsid w:val="00016FAB"/>
    <w:rsid w:val="000176A1"/>
    <w:rsid w:val="00046293"/>
    <w:rsid w:val="00051117"/>
    <w:rsid w:val="00063814"/>
    <w:rsid w:val="00070E85"/>
    <w:rsid w:val="000850D4"/>
    <w:rsid w:val="000E4397"/>
    <w:rsid w:val="000F0F7E"/>
    <w:rsid w:val="000F76AB"/>
    <w:rsid w:val="00125BD6"/>
    <w:rsid w:val="00173935"/>
    <w:rsid w:val="00173AE6"/>
    <w:rsid w:val="001C4E8C"/>
    <w:rsid w:val="001D5D4C"/>
    <w:rsid w:val="0022127D"/>
    <w:rsid w:val="002277C3"/>
    <w:rsid w:val="0025086A"/>
    <w:rsid w:val="00260C34"/>
    <w:rsid w:val="00270017"/>
    <w:rsid w:val="0028164D"/>
    <w:rsid w:val="00283427"/>
    <w:rsid w:val="002E549E"/>
    <w:rsid w:val="002E610E"/>
    <w:rsid w:val="003014BE"/>
    <w:rsid w:val="003404EC"/>
    <w:rsid w:val="00341E25"/>
    <w:rsid w:val="0036096E"/>
    <w:rsid w:val="00392EE8"/>
    <w:rsid w:val="003A5DF8"/>
    <w:rsid w:val="003B083E"/>
    <w:rsid w:val="003C4983"/>
    <w:rsid w:val="003E2E4C"/>
    <w:rsid w:val="00430D80"/>
    <w:rsid w:val="00440501"/>
    <w:rsid w:val="00447222"/>
    <w:rsid w:val="00472BC7"/>
    <w:rsid w:val="00480E4C"/>
    <w:rsid w:val="00482234"/>
    <w:rsid w:val="004A6E9A"/>
    <w:rsid w:val="004C4A1C"/>
    <w:rsid w:val="00502D5F"/>
    <w:rsid w:val="0052079C"/>
    <w:rsid w:val="00526EAD"/>
    <w:rsid w:val="00530E5D"/>
    <w:rsid w:val="00540BD4"/>
    <w:rsid w:val="005A7A68"/>
    <w:rsid w:val="005B302D"/>
    <w:rsid w:val="005F2628"/>
    <w:rsid w:val="006725A9"/>
    <w:rsid w:val="0068191F"/>
    <w:rsid w:val="006C100E"/>
    <w:rsid w:val="006D7B70"/>
    <w:rsid w:val="006E61E1"/>
    <w:rsid w:val="006E6E13"/>
    <w:rsid w:val="00714A65"/>
    <w:rsid w:val="0075434B"/>
    <w:rsid w:val="00784C53"/>
    <w:rsid w:val="007E2143"/>
    <w:rsid w:val="008048ED"/>
    <w:rsid w:val="008217FE"/>
    <w:rsid w:val="00822DA3"/>
    <w:rsid w:val="00823EC7"/>
    <w:rsid w:val="008252EC"/>
    <w:rsid w:val="00833B46"/>
    <w:rsid w:val="008422E6"/>
    <w:rsid w:val="008A3B6B"/>
    <w:rsid w:val="008A6C56"/>
    <w:rsid w:val="008A6DC2"/>
    <w:rsid w:val="008B51C9"/>
    <w:rsid w:val="008B6563"/>
    <w:rsid w:val="008D51A3"/>
    <w:rsid w:val="009143E3"/>
    <w:rsid w:val="0091516E"/>
    <w:rsid w:val="00922C4C"/>
    <w:rsid w:val="009262E8"/>
    <w:rsid w:val="009405FA"/>
    <w:rsid w:val="00944341"/>
    <w:rsid w:val="009544F1"/>
    <w:rsid w:val="009703E4"/>
    <w:rsid w:val="0097220D"/>
    <w:rsid w:val="009C22E7"/>
    <w:rsid w:val="009D5461"/>
    <w:rsid w:val="00A06B51"/>
    <w:rsid w:val="00A10E62"/>
    <w:rsid w:val="00A23BAD"/>
    <w:rsid w:val="00A57120"/>
    <w:rsid w:val="00A96F4C"/>
    <w:rsid w:val="00AB5F6C"/>
    <w:rsid w:val="00AC367D"/>
    <w:rsid w:val="00AD6869"/>
    <w:rsid w:val="00AF412B"/>
    <w:rsid w:val="00B22A51"/>
    <w:rsid w:val="00B25AF6"/>
    <w:rsid w:val="00B45883"/>
    <w:rsid w:val="00B72E7A"/>
    <w:rsid w:val="00B75086"/>
    <w:rsid w:val="00BC69C3"/>
    <w:rsid w:val="00BD13B7"/>
    <w:rsid w:val="00BD63D4"/>
    <w:rsid w:val="00BF25F7"/>
    <w:rsid w:val="00C742AD"/>
    <w:rsid w:val="00C87954"/>
    <w:rsid w:val="00CB3381"/>
    <w:rsid w:val="00CE12BA"/>
    <w:rsid w:val="00CF29F8"/>
    <w:rsid w:val="00D0300E"/>
    <w:rsid w:val="00D4425E"/>
    <w:rsid w:val="00D66C7B"/>
    <w:rsid w:val="00DA4723"/>
    <w:rsid w:val="00DB0E0E"/>
    <w:rsid w:val="00DB1999"/>
    <w:rsid w:val="00DE3A38"/>
    <w:rsid w:val="00DE7B68"/>
    <w:rsid w:val="00E12CDC"/>
    <w:rsid w:val="00E46648"/>
    <w:rsid w:val="00E80C2A"/>
    <w:rsid w:val="00E87974"/>
    <w:rsid w:val="00EA562F"/>
    <w:rsid w:val="00ED4725"/>
    <w:rsid w:val="00ED49BE"/>
    <w:rsid w:val="00EF68C9"/>
    <w:rsid w:val="00F34693"/>
    <w:rsid w:val="00F37C03"/>
    <w:rsid w:val="00F43801"/>
    <w:rsid w:val="00FB5434"/>
    <w:rsid w:val="00FB560D"/>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E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uzanne.Berman@azahccc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1F12-E7C8-49CE-AFCF-1B667D8E8EE3}">
  <ds:schemaRefs>
    <ds:schemaRef ds:uri="http://schemas.microsoft.com/sharepoint/v3/contenttype/forms"/>
  </ds:schemaRefs>
</ds:datastoreItem>
</file>

<file path=customXml/itemProps2.xml><?xml version="1.0" encoding="utf-8"?>
<ds:datastoreItem xmlns:ds="http://schemas.openxmlformats.org/officeDocument/2006/customXml" ds:itemID="{DF8679FD-4F4E-4CEB-8ED6-301B3A47A16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7A599A-A445-46E3-B1A3-3C957DAF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1975</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Davis, Robin</cp:lastModifiedBy>
  <cp:revision>2</cp:revision>
  <cp:lastPrinted>2020-06-25T18:57:00Z</cp:lastPrinted>
  <dcterms:created xsi:type="dcterms:W3CDTF">2020-06-30T18:03:00Z</dcterms:created>
  <dcterms:modified xsi:type="dcterms:W3CDTF">2020-06-30T18:03:00Z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